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tbl>
      <w:tblPr>
        <w:tblStyle w:val="1006"/>
        <w:tblW w:w="9211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211"/>
        <w:tblGridChange w:id="0">
          <w:tblGrid>
            <w:gridCol w:w="9211"/>
          </w:tblGrid>
        </w:tblGridChange>
      </w:tblGrid>
      <w:tr>
        <w:trPr>
          <w:cantSplit w:val="false"/>
        </w:trPr>
        <w:tc>
          <w:tcPr>
            <w:shd w:val="clear" w:color="auto" w:fill="d9d9d9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br/>
              <w:t xml:space="preserve">ANEXO II - MINUTA DO CONTRATO DE COMODATO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EDITAL DE CHAMAMENTO PÚBLICO Nº 1/2024 - FZMV/UFLA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both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hanging="425" w:left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3545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3545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3545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3545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CONTRATO DE COMODATO Nº ____/2022 – UFLA, QUE ENTRE SI CELEBRAM O (A)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RAZÃO SOCIAL DA PESSOA JURÍDICA OU NOME DA PESSOA FÍSICA)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E A UNIVERSIDADE FEDERAL DE LAVRAS – UFLA, NA FORMA ABAIXO.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hanging="720" w:left="72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hanging="720" w:left="72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pBdr/>
        <w:spacing/>
        <w:ind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Pelo presente Instrumento e na melhor forma de direito, de um lado a </w:t>
      </w:r>
      <w:r>
        <w:rPr>
          <w:rFonts w:ascii="Arial" w:hAnsi="Arial" w:eastAsia="Arial" w:cs="Arial"/>
          <w:b/>
          <w:rtl w:val="0"/>
        </w:rPr>
        <w:t xml:space="preserve">UNIVERSIDADE FEDERAL DE LAVRAS</w:t>
      </w:r>
      <w:r>
        <w:rPr>
          <w:rFonts w:ascii="Arial" w:hAnsi="Arial" w:eastAsia="Arial" w:cs="Arial"/>
          <w:rtl w:val="0"/>
        </w:rPr>
        <w:t xml:space="preserve">, pessoa jurídica de direito público, aut</w:t>
      </w:r>
      <w:r>
        <w:rPr>
          <w:rFonts w:ascii="Arial" w:hAnsi="Arial" w:eastAsia="Arial" w:cs="Arial"/>
          <w:rtl w:val="0"/>
        </w:rPr>
        <w:t xml:space="preserve">arquia especial integrante da Administração Indireta da União, vinculada ao Ministério da Educação, criada pela Lei nº 8.956, de 15 de dezembro de 1994, inscrita no CNPJ/MF sob o nº 22.078.679/0001-74, com sede na cidade de Lavras, Estado de Minas Gerais, </w:t>
      </w:r>
      <w:r>
        <w:rPr>
          <w:rFonts w:ascii="Arial" w:hAnsi="Arial" w:eastAsia="Arial" w:cs="Arial"/>
          <w:i/>
          <w:rtl w:val="0"/>
        </w:rPr>
        <w:t xml:space="preserve">Campus </w:t>
      </w:r>
      <w:r>
        <w:rPr>
          <w:rFonts w:ascii="Arial" w:hAnsi="Arial" w:eastAsia="Arial" w:cs="Arial"/>
          <w:rtl w:val="0"/>
        </w:rPr>
        <w:t xml:space="preserve">Universitário, doravante denominada </w:t>
      </w:r>
      <w:r>
        <w:rPr>
          <w:rFonts w:ascii="Arial" w:hAnsi="Arial" w:eastAsia="Arial" w:cs="Arial"/>
          <w:b/>
          <w:rtl w:val="0"/>
        </w:rPr>
        <w:t xml:space="preserve">COMODATÁRIA</w:t>
      </w:r>
      <w:r>
        <w:rPr>
          <w:rFonts w:ascii="Arial" w:hAnsi="Arial" w:eastAsia="Arial" w:cs="Arial"/>
          <w:rtl w:val="0"/>
        </w:rPr>
        <w:t xml:space="preserve">, neste ato representada por seu Reitor, Professor </w:t>
      </w:r>
      <w:r>
        <w:rPr>
          <w:rFonts w:ascii="Arial" w:hAnsi="Arial" w:eastAsia="Arial" w:cs="Arial"/>
          <w:b/>
          <w:bCs/>
          <w:rtl w:val="0"/>
        </w:rPr>
        <w:t xml:space="preserve">JOSÉ ROBERTO SOARES SCOLFORO</w:t>
      </w:r>
      <w:r>
        <w:rPr>
          <w:rFonts w:ascii="Arial" w:hAnsi="Arial" w:eastAsia="Arial" w:cs="Arial"/>
          <w:rtl w:val="0"/>
        </w:rPr>
        <w:t xml:space="preserve">, nomeado pelo Decreto Presidencial de 22 de abril de 2024, publicado no DOU de 23/4/2024, página 1, Seção 2, residente e domiciliado na cidade de Lavras, Estado de Minas Gerais, e, de outro lado, (</w:t>
      </w:r>
      <w:r>
        <w:rPr>
          <w:rFonts w:ascii="Arial" w:hAnsi="Arial" w:eastAsia="Arial" w:cs="Arial"/>
          <w:i/>
          <w:highlight w:val="yellow"/>
          <w:rtl w:val="0"/>
        </w:rPr>
        <w:t xml:space="preserve">qualificação do comodante</w:t>
      </w:r>
      <w:r>
        <w:rPr>
          <w:rFonts w:ascii="Arial" w:hAnsi="Arial" w:eastAsia="Arial" w:cs="Arial"/>
          <w:rtl w:val="0"/>
        </w:rPr>
        <w:t xml:space="preserve">), </w:t>
      </w:r>
      <w:r>
        <w:rPr>
          <w:rFonts w:ascii="Arial" w:hAnsi="Arial" w:eastAsia="Arial" w:cs="Arial"/>
          <w:highlight w:val="white"/>
          <w:rtl w:val="0"/>
        </w:rPr>
        <w:t xml:space="preserve">doravante denominado(a) </w:t>
      </w:r>
      <w:r>
        <w:rPr>
          <w:rFonts w:ascii="Arial" w:hAnsi="Arial" w:eastAsia="Arial" w:cs="Arial"/>
          <w:b/>
          <w:highlight w:val="white"/>
          <w:rtl w:val="0"/>
        </w:rPr>
        <w:t xml:space="preserve">COMODANTE</w:t>
      </w:r>
      <w:r>
        <w:rPr>
          <w:rFonts w:ascii="Arial" w:hAnsi="Arial" w:eastAsia="Arial" w:cs="Arial"/>
          <w:highlight w:val="white"/>
          <w:rtl w:val="0"/>
        </w:rPr>
        <w:t xml:space="preserve">, </w:t>
      </w:r>
      <w:r>
        <w:rPr>
          <w:rFonts w:ascii="Arial" w:hAnsi="Arial" w:eastAsia="Arial" w:cs="Arial"/>
          <w:rtl w:val="0"/>
        </w:rPr>
        <w:t xml:space="preserve">resolvem celebrar o presente </w:t>
      </w:r>
      <w:r>
        <w:rPr>
          <w:rFonts w:ascii="Arial" w:hAnsi="Arial" w:eastAsia="Arial" w:cs="Arial"/>
          <w:b/>
          <w:rtl w:val="0"/>
        </w:rPr>
        <w:t xml:space="preserve">CONTRATO DE COMODATO</w:t>
      </w:r>
      <w:r>
        <w:rPr>
          <w:rFonts w:ascii="Arial" w:hAnsi="Arial" w:eastAsia="Arial" w:cs="Arial"/>
          <w:rtl w:val="0"/>
        </w:rPr>
        <w:t xml:space="preserve">, tendo em vista o que consta no Processo Administrativo n.º 23090.xxxxxx/20xx-xx, referente ao Edital de Chamamento Público n</w:t>
      </w:r>
      <w:r>
        <w:rPr>
          <w:rFonts w:ascii="Arial" w:hAnsi="Arial" w:eastAsia="Arial" w:cs="Arial"/>
          <w:rtl w:val="0"/>
        </w:rPr>
        <w:t xml:space="preserve">º 01/20</w:t>
      </w:r>
      <w:r>
        <w:rPr>
          <w:rFonts w:ascii="Arial" w:hAnsi="Arial" w:eastAsia="Arial" w:cs="Arial"/>
          <w:rtl w:val="0"/>
        </w:rPr>
        <w:t xml:space="preserve">24 - FZMV, que será regido pelos artigos 579 e seguintes da Lei nº 10.406/2002 (Código Civil Brasileiro), pela Lei nº 14.133/21, no que couber, e pelas demais normas legais pertinentes à matéria, bem como pelas cláusulas e condições a seguir estabelecidas: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 xml:space="preserve">CLÁUSULA PRIMEIRA – DO OBJETO</w:t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Style w:val="947"/>
        <w:pBdr/>
        <w:spacing w:line="276" w:lineRule="auto"/>
        <w:ind w:firstLine="851"/>
        <w:jc w:val="both"/>
        <w:rPr/>
      </w:pPr>
      <w:r>
        <w:rPr>
          <w:rFonts w:ascii="Arial" w:hAnsi="Arial" w:eastAsia="Arial" w:cs="Arial"/>
          <w:b w:val="0"/>
          <w:sz w:val="24"/>
          <w:szCs w:val="24"/>
          <w:rtl w:val="0"/>
        </w:rPr>
        <w:t xml:space="preserve">O objeto do presente Instrumento é o empréstimo à </w:t>
      </w:r>
      <w:r>
        <w:rPr>
          <w:rFonts w:ascii="Arial" w:hAnsi="Arial" w:eastAsia="Arial" w:cs="Arial"/>
          <w:sz w:val="24"/>
          <w:szCs w:val="24"/>
          <w:rtl w:val="0"/>
        </w:rPr>
        <w:t xml:space="preserve">COMODATÁRIA</w:t>
      </w:r>
      <w:r>
        <w:rPr>
          <w:rFonts w:ascii="Arial" w:hAnsi="Arial" w:eastAsia="Arial" w:cs="Arial"/>
          <w:b w:val="0"/>
          <w:sz w:val="24"/>
          <w:szCs w:val="24"/>
          <w:rtl w:val="0"/>
        </w:rPr>
        <w:t xml:space="preserve">, em regime de comodato, de </w:t>
      </w:r>
      <w:r>
        <w:rPr>
          <w:rFonts w:ascii="Arial" w:hAnsi="Arial" w:eastAsia="Arial" w:cs="Arial"/>
          <w:b w:val="0"/>
          <w:sz w:val="24"/>
          <w:szCs w:val="24"/>
          <w:rtl w:val="0"/>
        </w:rPr>
        <w:t xml:space="preserve">100 </w:t>
      </w:r>
      <w:r>
        <w:rPr>
          <w:rFonts w:ascii="Arial" w:hAnsi="Arial" w:eastAsia="Arial" w:cs="Arial"/>
          <w:b w:val="0"/>
          <w:sz w:val="24"/>
          <w:szCs w:val="24"/>
          <w:rtl w:val="0"/>
        </w:rPr>
        <w:t xml:space="preserve">animais zebuínos de </w:t>
      </w:r>
      <w:r>
        <w:rPr>
          <w:rFonts w:ascii="Arial" w:hAnsi="Arial" w:eastAsia="Arial" w:cs="Arial"/>
          <w:b w:val="0"/>
          <w:sz w:val="24"/>
          <w:szCs w:val="24"/>
          <w:rtl w:val="0"/>
        </w:rPr>
        <w:t xml:space="preserve">linhagem comercial da </w:t>
      </w:r>
      <w:r>
        <w:rPr>
          <w:rFonts w:ascii="Arial" w:hAnsi="Arial" w:eastAsia="Arial" w:cs="Arial"/>
          <w:b w:val="0"/>
          <w:sz w:val="24"/>
          <w:szCs w:val="24"/>
          <w:rtl w:val="0"/>
        </w:rPr>
        <w:t xml:space="preserve">raça Nelore</w:t>
      </w:r>
      <w:r>
        <w:rPr>
          <w:rFonts w:ascii="Arial" w:hAnsi="Arial" w:eastAsia="Arial" w:cs="Arial"/>
          <w:b w:val="0"/>
          <w:sz w:val="24"/>
          <w:szCs w:val="24"/>
          <w:rtl w:val="0"/>
        </w:rPr>
        <w:t xml:space="preserve">, com a finalidade de </w:t>
      </w:r>
      <w:r>
        <w:rPr>
          <w:rFonts w:ascii="Arial" w:hAnsi="Arial" w:eastAsia="Arial" w:cs="Arial"/>
          <w:b w:val="0"/>
          <w:sz w:val="24"/>
          <w:szCs w:val="24"/>
          <w:highlight w:val="none"/>
          <w:rtl w:val="0"/>
        </w:rPr>
        <w:t xml:space="preserve">dar suporte às atividades relacionadas ao Projeto de Pesquisa</w:t>
      </w:r>
      <w:r>
        <w:rPr>
          <w:rFonts w:ascii="Arial" w:hAnsi="Arial" w:eastAsia="Arial" w:cs="Arial"/>
          <w:b w:val="0"/>
          <w:sz w:val="24"/>
          <w:szCs w:val="24"/>
          <w:highlight w:val="none"/>
          <w:rtl w:val="0"/>
        </w:rPr>
        <w:t xml:space="preserve"> </w:t>
      </w:r>
      <w:r>
        <w:rPr>
          <w:rFonts w:ascii="Arial" w:hAnsi="Arial" w:eastAsia="Arial" w:cs="Arial"/>
          <w:b w:val="0"/>
          <w:sz w:val="24"/>
          <w:szCs w:val="24"/>
          <w:rtl w:val="0"/>
        </w:rPr>
        <w:t xml:space="preserve">denominado </w:t>
      </w:r>
      <w:r>
        <w:rPr>
          <w:rFonts w:ascii="Arial" w:hAnsi="Arial" w:eastAsia="Arial" w:cs="Arial"/>
          <w:b w:val="0"/>
          <w:bCs w:val="0"/>
          <w:sz w:val="24"/>
          <w:szCs w:val="24"/>
          <w:highlight w:val="none"/>
          <w:rtl w:val="0"/>
        </w:rPr>
        <w:t xml:space="preserve">"</w:t>
      </w:r>
      <w:r>
        <w:rPr>
          <w:rFonts w:ascii="Arial" w:hAnsi="Arial" w:eastAsia="Arial" w:cs="Arial"/>
          <w:b w:val="0"/>
          <w:bCs w:val="0"/>
          <w:sz w:val="24"/>
          <w:szCs w:val="24"/>
          <w:highlight w:val="none"/>
          <w:rtl w:val="0"/>
        </w:rPr>
        <w:t xml:space="preserve">Controle de doenças e sustentabilidade na bovinocultura: resposta imunológica após vacinação contra Brucelose e impacto da mistura de leguminosas ou N-Mineral em pastagens de Minas Gerais</w:t>
      </w:r>
      <w:r>
        <w:rPr>
          <w:rFonts w:ascii="Arial" w:hAnsi="Arial" w:eastAsia="Arial" w:cs="Arial"/>
          <w:sz w:val="24"/>
          <w:szCs w:val="24"/>
          <w:rtl w:val="0"/>
        </w:rPr>
        <w:t xml:space="preserve">"</w:t>
      </w:r>
      <w:r>
        <w:rPr>
          <w:rFonts w:ascii="Arial" w:hAnsi="Arial" w:eastAsia="Arial" w:cs="Arial"/>
          <w:b w:val="0"/>
          <w:sz w:val="24"/>
          <w:szCs w:val="24"/>
          <w:rtl w:val="0"/>
        </w:rPr>
        <w:t xml:space="preserve">, financiado com recursos da FAPEMIG, por meio dos processos APQ</w:t>
      </w:r>
      <w:r>
        <w:rPr>
          <w:rFonts w:ascii="Arial" w:hAnsi="Arial" w:eastAsia="Arial" w:cs="Arial"/>
          <w:b w:val="0"/>
          <w:bCs w:val="0"/>
          <w:sz w:val="24"/>
          <w:szCs w:val="24"/>
          <w:rtl w:val="0"/>
        </w:rPr>
        <w:t xml:space="preserve">-</w:t>
      </w:r>
      <w:r>
        <w:rPr>
          <w:rFonts w:ascii="Arial" w:hAnsi="Arial" w:eastAsia="Arial" w:cs="Arial"/>
          <w:b w:val="0"/>
          <w:bCs w:val="0"/>
          <w:sz w:val="24"/>
          <w:szCs w:val="24"/>
        </w:rPr>
        <w:t xml:space="preserve">02550-23</w:t>
      </w:r>
      <w:r>
        <w:rPr>
          <w:rFonts w:ascii="Arial" w:hAnsi="Arial" w:eastAsia="Arial" w:cs="Arial"/>
          <w:b w:val="0"/>
          <w:bCs w:val="0"/>
          <w:sz w:val="24"/>
          <w:szCs w:val="24"/>
        </w:rPr>
        <w:t xml:space="preserve"> e</w:t>
      </w:r>
      <w:r>
        <w:t xml:space="preserve"> </w:t>
      </w:r>
      <w:r>
        <w:rPr>
          <w:rFonts w:ascii="Arial" w:hAnsi="Arial" w:eastAsia="Arial" w:cs="Arial"/>
          <w:b w:val="0"/>
          <w:bCs w:val="0"/>
          <w:sz w:val="24"/>
          <w:szCs w:val="24"/>
        </w:rPr>
        <w:t xml:space="preserve">APQ-00387-23.</w:t>
      </w:r>
      <w:r>
        <w:rPr>
          <w:rFonts w:ascii="Arial" w:hAnsi="Arial" w:eastAsia="Arial" w:cs="Arial"/>
          <w:b w:val="0"/>
          <w:sz w:val="24"/>
          <w:szCs w:val="24"/>
          <w:rtl w:val="0"/>
        </w:rPr>
      </w:r>
      <w:r/>
    </w:p>
    <w:p>
      <w:pPr>
        <w:pBdr/>
        <w:spacing w:line="276" w:lineRule="auto"/>
        <w:ind/>
        <w:rPr>
          <w:rFonts w:ascii="Arial" w:hAnsi="Arial" w:eastAsia="Arial" w:cs="Arial"/>
          <w:highlight w:val="yellow"/>
        </w:rPr>
      </w:pPr>
      <w:r>
        <w:rPr>
          <w:rtl w:val="0"/>
        </w:rPr>
      </w:r>
      <w:r>
        <w:rPr>
          <w:rFonts w:ascii="Arial" w:hAnsi="Arial" w:eastAsia="Arial" w:cs="Arial"/>
          <w:highlight w:val="yellow"/>
        </w:rPr>
      </w:r>
      <w:r>
        <w:rPr>
          <w:rFonts w:ascii="Arial" w:hAnsi="Arial" w:eastAsia="Arial" w:cs="Arial"/>
          <w:highlight w:val="yellow"/>
        </w:rPr>
      </w:r>
    </w:p>
    <w:p>
      <w:pPr>
        <w:pStyle w:val="947"/>
        <w:pBdr/>
        <w:spacing w:line="276" w:lineRule="auto"/>
        <w:ind w:firstLine="851"/>
        <w:jc w:val="both"/>
        <w:rPr>
          <w:rFonts w:ascii="Arial" w:hAnsi="Arial" w:eastAsia="Arial" w:cs="Arial"/>
          <w:b w:val="0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SUBCLÁUSULA PRIMEIRA –</w:t>
      </w:r>
      <w:r>
        <w:rPr>
          <w:rFonts w:ascii="Arial" w:hAnsi="Arial" w:eastAsia="Arial" w:cs="Arial"/>
          <w:b w:val="0"/>
          <w:sz w:val="24"/>
          <w:szCs w:val="24"/>
          <w:rtl w:val="0"/>
        </w:rPr>
        <w:t xml:space="preserve"> Os semoventes citados no </w:t>
      </w:r>
      <w:r>
        <w:rPr>
          <w:rFonts w:ascii="Arial" w:hAnsi="Arial" w:eastAsia="Arial" w:cs="Arial"/>
          <w:b w:val="0"/>
          <w:i/>
          <w:sz w:val="24"/>
          <w:szCs w:val="24"/>
          <w:rtl w:val="0"/>
        </w:rPr>
        <w:t xml:space="preserve">caput</w:t>
      </w:r>
      <w:r>
        <w:rPr>
          <w:rFonts w:ascii="Arial" w:hAnsi="Arial" w:eastAsia="Arial" w:cs="Arial"/>
          <w:b w:val="0"/>
          <w:sz w:val="24"/>
          <w:szCs w:val="24"/>
          <w:rtl w:val="0"/>
        </w:rPr>
        <w:t xml:space="preserve"> devem possuir idade entre</w:t>
      </w:r>
      <w:r>
        <w:rPr>
          <w:rFonts w:ascii="Arial" w:hAnsi="Arial" w:eastAsia="Arial" w:cs="Arial"/>
          <w:b w:val="0"/>
          <w:sz w:val="24"/>
          <w:szCs w:val="24"/>
          <w:rtl w:val="0"/>
        </w:rPr>
        <w:t xml:space="preserve"> 6 e 7 meses em julho de 2024, pesar entre 180 a 210 kg, e serem fêmeas não vacinadas </w:t>
      </w:r>
      <w:r>
        <w:rPr>
          <w:rFonts w:ascii="Arial" w:hAnsi="Arial" w:eastAsia="Arial" w:cs="Arial"/>
          <w:b w:val="0"/>
          <w:sz w:val="24"/>
          <w:szCs w:val="24"/>
          <w:rtl w:val="0"/>
        </w:rPr>
        <w:t xml:space="preserve">contra brucelose bovina.</w:t>
      </w:r>
      <w:r>
        <w:rPr>
          <w:rFonts w:ascii="Arial" w:hAnsi="Arial" w:eastAsia="Arial" w:cs="Arial"/>
          <w:b w:val="0"/>
          <w:sz w:val="24"/>
          <w:szCs w:val="24"/>
        </w:rPr>
      </w:r>
      <w:r>
        <w:rPr>
          <w:rFonts w:ascii="Arial" w:hAnsi="Arial" w:eastAsia="Arial" w:cs="Arial"/>
          <w:b w:val="0"/>
          <w:sz w:val="24"/>
          <w:szCs w:val="24"/>
        </w:rPr>
      </w:r>
    </w:p>
    <w:p>
      <w:pPr>
        <w:pBdr/>
        <w:spacing w:line="276" w:lineRule="auto"/>
        <w:ind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851" w:left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  <w:rtl w:val="0"/>
        </w:rPr>
        <w:t xml:space="preserve">SUBCLÁUSULA SEGUNDA –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  <w:rtl w:val="0"/>
        </w:rPr>
        <w:t xml:space="preserve">O valor de mercado de cada semovente é de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  <w:rtl w:val="0"/>
        </w:rPr>
        <w:t xml:space="preserve">R$</w:t>
      </w:r>
      <w:r>
        <w:rPr>
          <w:rFonts w:ascii="Arial" w:hAnsi="Arial" w:eastAsia="Arial" w:cs="Arial"/>
          <w:highlight w:val="none"/>
          <w:rtl w:val="0"/>
        </w:rPr>
        <w:t xml:space="preserve">1.800,00 (hum mil e oitocentos reais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  <w:rtl w:val="0"/>
        </w:rPr>
        <w:t xml:space="preserve">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  <w:rtl w:val="0"/>
        </w:rPr>
        <w:t xml:space="preserve">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851" w:left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</w:pPr>
      <w:r>
        <w:rPr>
          <w:highlight w:val="none"/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851" w:left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 xml:space="preserve">CLÁUSULA SEGUNDA – DAS OBRIGAÇÕES DA COMODATÁRIA</w:t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</w:rPr>
      </w:pPr>
      <w:r>
        <w:rPr>
          <w:rtl w:val="0"/>
        </w:rPr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Constituem obrigações da</w:t>
      </w:r>
      <w:r>
        <w:rPr>
          <w:rFonts w:ascii="Arial" w:hAnsi="Arial" w:eastAsia="Arial" w:cs="Arial"/>
          <w:b/>
          <w:rtl w:val="0"/>
        </w:rPr>
        <w:t xml:space="preserve"> COMODATÁRIA</w:t>
      </w:r>
      <w:r>
        <w:rPr>
          <w:rFonts w:ascii="Arial" w:hAnsi="Arial" w:eastAsia="Arial" w:cs="Arial"/>
          <w:rtl w:val="0"/>
        </w:rPr>
        <w:t xml:space="preserve">,</w:t>
      </w:r>
      <w:r>
        <w:rPr>
          <w:rFonts w:ascii="Arial" w:hAnsi="Arial" w:eastAsia="Arial" w:cs="Arial"/>
          <w:b/>
          <w:rtl w:val="0"/>
        </w:rPr>
        <w:t xml:space="preserve"> </w:t>
      </w:r>
      <w:r>
        <w:rPr>
          <w:rFonts w:ascii="Arial" w:hAnsi="Arial" w:eastAsia="Arial" w:cs="Arial"/>
          <w:rtl w:val="0"/>
        </w:rPr>
        <w:t xml:space="preserve">a serem executadas pelo</w:t>
      </w:r>
      <w:r>
        <w:rPr>
          <w:rFonts w:ascii="Arial" w:hAnsi="Arial" w:eastAsia="Arial" w:cs="Arial"/>
          <w:b/>
          <w:rtl w:val="0"/>
        </w:rPr>
        <w:t xml:space="preserve"> DEPARTAMENTO DE </w:t>
      </w:r>
      <w:r>
        <w:rPr>
          <w:rFonts w:ascii="Arial" w:hAnsi="Arial" w:eastAsia="Arial" w:cs="Arial"/>
          <w:b/>
          <w:highlight w:val="none"/>
          <w:rtl w:val="0"/>
        </w:rPr>
        <w:t xml:space="preserve">ZOOTECNIA</w:t>
      </w:r>
      <w:r>
        <w:rPr>
          <w:rFonts w:ascii="Arial" w:hAnsi="Arial" w:eastAsia="Arial" w:cs="Arial"/>
          <w:rtl w:val="0"/>
        </w:rPr>
        <w:t xml:space="preserve">, doravante denominado </w:t>
      </w:r>
      <w:r>
        <w:rPr>
          <w:rFonts w:ascii="Arial" w:hAnsi="Arial" w:eastAsia="Arial" w:cs="Arial"/>
          <w:b/>
          <w:rtl w:val="0"/>
        </w:rPr>
        <w:t xml:space="preserve">DZO</w:t>
      </w:r>
      <w:r>
        <w:rPr>
          <w:rFonts w:ascii="Arial" w:hAnsi="Arial" w:eastAsia="Arial" w:cs="Arial"/>
          <w:b/>
          <w:rtl w:val="0"/>
        </w:rPr>
        <w:t xml:space="preserve">/UFLA</w:t>
      </w:r>
      <w:r>
        <w:rPr>
          <w:rFonts w:ascii="Arial" w:hAnsi="Arial" w:eastAsia="Arial" w:cs="Arial"/>
          <w:rtl w:val="0"/>
        </w:rPr>
        <w:t xml:space="preserve">, na condição de Unidade Executora do presente Contrato, neste ato representado por seu Chefe: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after="180" w:line="276" w:lineRule="auto"/>
        <w:ind/>
        <w:jc w:val="both"/>
        <w:rPr>
          <w:rFonts w:ascii="Arial" w:hAnsi="Arial" w:eastAsia="Arial" w:cs="Arial"/>
          <w:b/>
        </w:rPr>
      </w:pPr>
      <w:r>
        <w:rPr>
          <w:rtl w:val="0"/>
        </w:rPr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numPr>
          <w:ilvl w:val="0"/>
          <w:numId w:val="2"/>
        </w:numPr>
        <w:pBdr/>
        <w:tabs>
          <w:tab w:val="left" w:leader="none" w:pos="1418"/>
        </w:tabs>
        <w:spacing w:after="180" w:line="276" w:lineRule="auto"/>
        <w:ind w:firstLine="851" w:left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receber e conferir os semoventes objeto deste Contrato, assinando conjuntamente com o </w:t>
      </w:r>
      <w:r>
        <w:rPr>
          <w:rFonts w:ascii="Arial" w:hAnsi="Arial" w:eastAsia="Arial" w:cs="Arial"/>
          <w:b/>
          <w:rtl w:val="0"/>
        </w:rPr>
        <w:t xml:space="preserve">COMODANTE</w:t>
      </w:r>
      <w:r>
        <w:rPr>
          <w:rFonts w:ascii="Arial" w:hAnsi="Arial" w:eastAsia="Arial" w:cs="Arial"/>
          <w:rtl w:val="0"/>
        </w:rPr>
        <w:t xml:space="preserve"> o TERMO DE RECEBIMENTO, no qual devem constar as características e demais observações que se fizerem necessárias para identificação de cada um dos semoventes;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2"/>
        </w:numPr>
        <w:pBdr/>
        <w:tabs>
          <w:tab w:val="left" w:leader="none" w:pos="1418"/>
        </w:tabs>
        <w:spacing w:after="180" w:line="276" w:lineRule="auto"/>
        <w:ind w:firstLine="851" w:left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indicar o servidor ou os servidores responsáveis pela guarda e manejo dos semoventes nas instalações da </w:t>
      </w:r>
      <w:r>
        <w:rPr>
          <w:rFonts w:ascii="Arial" w:hAnsi="Arial" w:eastAsia="Arial" w:cs="Arial"/>
          <w:b/>
          <w:rtl w:val="0"/>
        </w:rPr>
        <w:t xml:space="preserve">COMODATÁRIA</w:t>
      </w:r>
      <w:r>
        <w:rPr>
          <w:rFonts w:ascii="Arial" w:hAnsi="Arial" w:eastAsia="Arial" w:cs="Arial"/>
          <w:rtl w:val="0"/>
        </w:rPr>
        <w:t xml:space="preserve">;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2"/>
        </w:numPr>
        <w:pBdr/>
        <w:tabs>
          <w:tab w:val="left" w:leader="none" w:pos="1418"/>
        </w:tabs>
        <w:spacing w:after="180" w:line="276" w:lineRule="auto"/>
        <w:ind w:firstLine="851" w:left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manter os bovinos de que trata a Cláusula Primeira em local apropriado e em total segurança, até a efetiva devolução ao </w:t>
      </w:r>
      <w:r>
        <w:rPr>
          <w:rFonts w:ascii="Arial" w:hAnsi="Arial" w:eastAsia="Arial" w:cs="Arial"/>
          <w:b/>
          <w:rtl w:val="0"/>
        </w:rPr>
        <w:t xml:space="preserve">COMODANTE</w:t>
      </w:r>
      <w:r>
        <w:rPr>
          <w:rFonts w:ascii="Arial" w:hAnsi="Arial" w:eastAsia="Arial" w:cs="Arial"/>
          <w:rtl w:val="0"/>
        </w:rPr>
        <w:t xml:space="preserve">, não podendo onerá-los ou cedê-los a qualquer título a terceiros;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2"/>
        </w:numPr>
        <w:pBdr/>
        <w:tabs>
          <w:tab w:val="left" w:leader="none" w:pos="1418"/>
        </w:tabs>
        <w:spacing w:after="180" w:line="276" w:lineRule="auto"/>
        <w:ind w:firstLine="851" w:left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não </w:t>
      </w:r>
      <w:r>
        <w:rPr>
          <w:rFonts w:ascii="Arial" w:hAnsi="Arial" w:eastAsia="Arial" w:cs="Arial"/>
          <w:rtl w:val="0"/>
        </w:rPr>
        <w:t xml:space="preserve">realizar qualquer alteração nos semoventes, ressalvadas as mudanças ocorridas no desenvolvimento fisiológico decorrentes das dietas experimentais a que forem submetidos, em razão da execução do Projeto de Pesquisa de que trata o caput da Cláusula Primeira;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2"/>
        </w:numPr>
        <w:pBdr/>
        <w:tabs>
          <w:tab w:val="left" w:leader="none" w:pos="1418"/>
        </w:tabs>
        <w:spacing w:after="180" w:line="276" w:lineRule="auto"/>
        <w:ind w:firstLine="851" w:left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comunicar ao </w:t>
      </w:r>
      <w:r>
        <w:rPr>
          <w:rFonts w:ascii="Arial" w:hAnsi="Arial" w:eastAsia="Arial" w:cs="Arial"/>
          <w:b/>
          <w:rtl w:val="0"/>
        </w:rPr>
        <w:t xml:space="preserve">COMODANTE</w:t>
      </w:r>
      <w:r>
        <w:rPr>
          <w:rFonts w:ascii="Arial" w:hAnsi="Arial" w:eastAsia="Arial" w:cs="Arial"/>
          <w:rtl w:val="0"/>
        </w:rPr>
        <w:t xml:space="preserve"> sobre ocorrências envolvendo qualquer um dos animais em comodato;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2"/>
        </w:numPr>
        <w:pBdr/>
        <w:tabs>
          <w:tab w:val="left" w:leader="none" w:pos="1418"/>
        </w:tabs>
        <w:spacing w:after="180" w:line="276" w:lineRule="auto"/>
        <w:ind w:firstLine="851" w:left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restituir ao </w:t>
      </w:r>
      <w:r>
        <w:rPr>
          <w:rFonts w:ascii="Arial" w:hAnsi="Arial" w:eastAsia="Arial" w:cs="Arial"/>
          <w:b/>
          <w:rtl w:val="0"/>
        </w:rPr>
        <w:t xml:space="preserve">COMODANTE</w:t>
      </w:r>
      <w:r>
        <w:rPr>
          <w:rFonts w:ascii="Arial" w:hAnsi="Arial" w:eastAsia="Arial" w:cs="Arial"/>
          <w:rtl w:val="0"/>
        </w:rPr>
        <w:t xml:space="preserve">, no prazo fix</w:t>
      </w:r>
      <w:r>
        <w:rPr>
          <w:rFonts w:ascii="Arial" w:hAnsi="Arial" w:eastAsia="Arial" w:cs="Arial"/>
          <w:rtl w:val="0"/>
        </w:rPr>
        <w:t xml:space="preserve">ado na Cláusula Sétima, os semoventes comodatados, nas mesmas condições em que os recebeu, acrescidos do desenvolvimento fisiológico inerente a essa espécie animal na fase em que se encontrar na data da devolução, assinando o respectivo TERMO DE DEVOLUÇÃO;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2"/>
        </w:numPr>
        <w:pBdr/>
        <w:tabs>
          <w:tab w:val="left" w:leader="none" w:pos="1418"/>
        </w:tabs>
        <w:spacing w:after="180" w:line="276" w:lineRule="auto"/>
        <w:ind w:firstLine="851" w:left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arcar com as despesas de alimentação e vacina de cada semovente, bem como de eventuais medicações;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2"/>
        </w:numPr>
        <w:pBdr/>
        <w:tabs>
          <w:tab w:val="left" w:leader="none" w:pos="1418"/>
        </w:tabs>
        <w:spacing w:after="180" w:line="276" w:lineRule="auto"/>
        <w:ind w:firstLine="851" w:left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ministrar os alimentos aos animais diariamente e acompanhar as condições de saúde dos mesmos, devendo comunicar eventuais intercorrências ao proprietário; 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2"/>
        </w:numPr>
        <w:pBdr/>
        <w:tabs>
          <w:tab w:val="left" w:leader="none" w:pos="1418"/>
        </w:tabs>
        <w:spacing w:after="180" w:line="276" w:lineRule="auto"/>
        <w:ind w:firstLine="851" w:left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utilizar os semovente de que trata a Cláusula Primeira exclusivamente para os fins de pesquisa da </w:t>
      </w:r>
      <w:r>
        <w:rPr>
          <w:rFonts w:ascii="Arial" w:hAnsi="Arial" w:eastAsia="Arial" w:cs="Arial"/>
          <w:b/>
          <w:rtl w:val="0"/>
        </w:rPr>
        <w:t xml:space="preserve">COMODATÁRIA</w:t>
      </w:r>
      <w:r>
        <w:rPr>
          <w:rFonts w:ascii="Arial" w:hAnsi="Arial" w:eastAsia="Arial" w:cs="Arial"/>
          <w:rtl w:val="0"/>
        </w:rPr>
        <w:t xml:space="preserve">;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2"/>
        </w:numPr>
        <w:pBdr/>
        <w:tabs>
          <w:tab w:val="left" w:leader="none" w:pos="1418"/>
        </w:tabs>
        <w:spacing w:after="180" w:line="276" w:lineRule="auto"/>
        <w:ind w:firstLine="851" w:left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prestar, sempre que solicitado, esclarecimentos acerca do objeto deste Instrumento, autorizando o </w:t>
      </w:r>
      <w:r>
        <w:rPr>
          <w:rFonts w:ascii="Arial" w:hAnsi="Arial" w:eastAsia="Arial" w:cs="Arial"/>
          <w:b/>
          <w:rtl w:val="0"/>
        </w:rPr>
        <w:t xml:space="preserve">COMODANTE</w:t>
      </w:r>
      <w:r>
        <w:rPr>
          <w:rFonts w:ascii="Arial" w:hAnsi="Arial" w:eastAsia="Arial" w:cs="Arial"/>
          <w:rtl w:val="0"/>
        </w:rPr>
        <w:t xml:space="preserve"> a vistoriar os semoventes, sempre que desejado, desde que previamente agendado.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tabs>
          <w:tab w:val="left" w:leader="none" w:pos="1418"/>
        </w:tabs>
        <w:spacing w:line="276" w:lineRule="auto"/>
        <w:ind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tabs>
          <w:tab w:val="left" w:leader="none" w:pos="1418"/>
        </w:tabs>
        <w:spacing w:line="276" w:lineRule="auto"/>
        <w:ind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 xml:space="preserve">CLÁUSULA TERCEIRA – DAS OBRIGAÇÕES DO COMODANTE</w:t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tabs>
          <w:tab w:val="left" w:leader="none" w:pos="2160"/>
        </w:tabs>
        <w:spacing w:line="276" w:lineRule="auto"/>
        <w:ind w:firstLine="0" w:left="1797"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0" w:left="851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Constituem obrigações do </w:t>
      </w:r>
      <w:r>
        <w:rPr>
          <w:rFonts w:ascii="Arial" w:hAnsi="Arial" w:eastAsia="Arial" w:cs="Arial"/>
          <w:b/>
          <w:rtl w:val="0"/>
        </w:rPr>
        <w:t xml:space="preserve">COMODANTE</w:t>
      </w:r>
      <w:r>
        <w:rPr>
          <w:rFonts w:ascii="Arial" w:hAnsi="Arial" w:eastAsia="Arial" w:cs="Arial"/>
          <w:rtl w:val="0"/>
        </w:rPr>
        <w:t xml:space="preserve">: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0" w:left="851"/>
        <w:jc w:val="both"/>
        <w:rPr>
          <w:rFonts w:ascii="Arial" w:hAnsi="Arial" w:eastAsia="Arial" w:cs="Arial"/>
          <w:b/>
        </w:rPr>
      </w:pPr>
      <w:r>
        <w:rPr>
          <w:rtl w:val="0"/>
        </w:rPr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numPr>
          <w:ilvl w:val="0"/>
          <w:numId w:val="1"/>
        </w:numPr>
        <w:pBdr/>
        <w:spacing w:after="180" w:line="276" w:lineRule="auto"/>
        <w:ind w:firstLine="851" w:left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emprestar à </w:t>
      </w:r>
      <w:r>
        <w:rPr>
          <w:rFonts w:ascii="Arial" w:hAnsi="Arial" w:eastAsia="Arial" w:cs="Arial"/>
          <w:b/>
          <w:rtl w:val="0"/>
        </w:rPr>
        <w:t xml:space="preserve">COMODATÁRIA</w:t>
      </w:r>
      <w:r>
        <w:rPr>
          <w:rFonts w:ascii="Arial" w:hAnsi="Arial" w:eastAsia="Arial" w:cs="Arial"/>
          <w:rtl w:val="0"/>
        </w:rPr>
        <w:t xml:space="preserve">, a título de comodato, os semoventes descritos na Cláusula Primeira, livres e desembaraçados de quaisquer ônus, pelo período de vigência deste Contrato; 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1"/>
        </w:numPr>
        <w:pBdr/>
        <w:spacing w:after="180" w:line="276" w:lineRule="auto"/>
        <w:ind w:firstLine="851" w:left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assinar o TERMO DE RECEBIMENTO de que trata o inciso I da Cláusula Segunda, bem como o TERMO DE DEVOLUÇÃO mencionado na Cláusula Sétima;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1"/>
        </w:numPr>
        <w:pBdr/>
        <w:spacing w:after="180" w:line="276" w:lineRule="auto"/>
        <w:ind w:firstLine="851" w:left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eximir-se de cobrar quaisquer valores pelo empréstimo dos semoventes de que trata a Cláusula Primeira, salvo se a </w:t>
      </w:r>
      <w:r>
        <w:rPr>
          <w:rFonts w:ascii="Arial" w:hAnsi="Arial" w:eastAsia="Arial" w:cs="Arial"/>
          <w:b/>
          <w:rtl w:val="0"/>
        </w:rPr>
        <w:t xml:space="preserve">COMODATÁRIA</w:t>
      </w:r>
      <w:r>
        <w:rPr>
          <w:rFonts w:ascii="Arial" w:hAnsi="Arial" w:eastAsia="Arial" w:cs="Arial"/>
          <w:rtl w:val="0"/>
        </w:rPr>
        <w:t xml:space="preserve"> incorrer em perdas e danos ou em mora pela não devolução no prazo determinado na Cláusula Sexta, conforme previsto no artigo 582 do Código Civil Brasileiro.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1"/>
        </w:numPr>
        <w:pBdr/>
        <w:spacing w:after="180" w:line="276" w:lineRule="auto"/>
        <w:ind w:firstLine="851" w:left="0"/>
        <w:jc w:val="both"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  <w:highlight w:val="none"/>
          <w:rtl w:val="0"/>
        </w:rPr>
        <w:t xml:space="preserve">após a devolução, enviar os animais para abate em um frigorífico com selo de inspeção federal e permitir que</w:t>
      </w:r>
      <w:r>
        <w:rPr>
          <w:rFonts w:ascii="Arial" w:hAnsi="Arial" w:eastAsia="Arial" w:cs="Arial"/>
          <w:highlight w:val="none"/>
          <w:rtl w:val="0"/>
        </w:rPr>
        <w:t xml:space="preserve"> o Coordenador do Projeto ou seus representantes tenham acesso a amostra de 1 kg de carne, 5 g do tecido pancreático, ruminal, duodenal, cecal e renal de cada animal, para as avaliações descritas na metodologia do Plano de Trabalho do Projeto 1 (Anexo I).</w:t>
      </w:r>
      <w:r>
        <w:rPr>
          <w:rFonts w:ascii="Arial" w:hAnsi="Arial" w:eastAsia="Arial" w:cs="Arial"/>
          <w:color w:val="c00000"/>
          <w:highlight w:val="none"/>
          <w:rtl w:val="0"/>
        </w:rPr>
      </w:r>
      <w:r>
        <w:rPr>
          <w:rFonts w:ascii="Arial" w:hAnsi="Arial" w:eastAsia="Arial" w:cs="Arial"/>
          <w:highlight w:val="none"/>
        </w:rPr>
      </w:r>
    </w:p>
    <w:p>
      <w:pPr>
        <w:pBdr/>
        <w:spacing w:line="276" w:lineRule="auto"/>
        <w:ind w:firstLine="1797"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1797"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color w:val="000000"/>
          <w14:ligatures w14:val="none"/>
        </w:rPr>
      </w:pPr>
      <w:r>
        <w:rPr>
          <w:rFonts w:ascii="Arial" w:hAnsi="Arial" w:eastAsia="Arial" w:cs="Arial"/>
          <w:b/>
          <w:rtl w:val="0"/>
        </w:rPr>
        <w:t xml:space="preserve">CLÁUSULA QUARTA – DA VIGÊNCIA </w:t>
      </w:r>
      <w:r>
        <w:rPr>
          <w:rFonts w:ascii="Arial" w:hAnsi="Arial" w:eastAsia="Arial" w:cs="Arial"/>
          <w:color w:val="000000"/>
          <w14:ligatures w14:val="none"/>
        </w:rPr>
      </w:r>
      <w:r>
        <w:rPr>
          <w:rFonts w:ascii="Arial" w:hAnsi="Arial" w:eastAsia="Arial" w:cs="Arial"/>
          <w:color w:val="000000"/>
          <w14:ligatures w14:val="none"/>
        </w:rPr>
      </w:r>
    </w:p>
    <w:p>
      <w:pPr>
        <w:keepNext w:val="false"/>
        <w:keepLines w:val="fals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tabs>
          <w:tab w:val="center" w:leader="none" w:pos="4419"/>
          <w:tab w:val="right" w:leader="none" w:pos="8838"/>
        </w:tabs>
        <w:spacing w:after="0" w:before="0" w:line="276" w:lineRule="auto"/>
        <w:ind w:right="0" w:firstLine="851" w:left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  <w:rtl w:val="0"/>
        </w:rPr>
        <w:t xml:space="preserve">O prazo de vigência do presente Contrato é de 12</w:t>
      </w:r>
      <w:r>
        <w:rPr>
          <w:rFonts w:ascii="Arial" w:hAnsi="Arial" w:eastAsia="Arial" w:cs="Arial"/>
          <w:highlight w:val="none"/>
          <w:rtl w:val="0"/>
        </w:rPr>
        <w:t xml:space="preserve"> </w:t>
      </w:r>
      <w:r>
        <w:rPr>
          <w:rFonts w:ascii="Arial" w:hAnsi="Arial" w:eastAsia="Arial" w:cs="Arial"/>
          <w:color w:val="000000"/>
          <w:highlight w:val="none"/>
          <w:rtl w:val="0"/>
        </w:rPr>
        <w:t xml:space="preserve">(doze</w:t>
      </w:r>
      <w:r>
        <w:rPr>
          <w:rFonts w:ascii="Arial" w:hAnsi="Arial" w:eastAsia="Arial" w:cs="Arial"/>
          <w:color w:val="000000"/>
          <w:highlight w:val="none"/>
          <w:rtl w:val="0"/>
        </w:rPr>
        <w:t xml:space="preserve">)</w:t>
      </w:r>
      <w:r>
        <w:rPr>
          <w:rFonts w:ascii="Arial" w:hAnsi="Arial" w:eastAsia="Arial" w:cs="Arial"/>
          <w:color w:val="000000"/>
          <w:highlight w:val="none"/>
          <w:rtl w:val="0"/>
        </w:rPr>
        <w:t xml:space="preserve"> </w:t>
      </w:r>
      <w:r>
        <w:rPr>
          <w:rFonts w:ascii="Arial" w:hAnsi="Arial" w:eastAsia="Arial" w:cs="Arial"/>
          <w:color w:val="000000"/>
          <w:rtl w:val="0"/>
        </w:rPr>
        <w:t xml:space="preserve">meses, a contar da data de sua assinatura, podendo ser prorrogado, caso haja interesse das partes, mediante celebração de Termo Aditivo.</w:t>
      </w:r>
      <w:r>
        <w:rPr>
          <w:rFonts w:ascii="Arial" w:hAnsi="Arial" w:eastAsia="Arial" w:cs="Arial"/>
          <w:color w:val="000000"/>
        </w:rPr>
      </w:r>
      <w:r>
        <w:rPr>
          <w:rFonts w:ascii="Arial" w:hAnsi="Arial" w:eastAsia="Arial" w:cs="Arial"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color w:val="000000"/>
        </w:rPr>
      </w:pPr>
      <w:r>
        <w:rPr>
          <w:rtl w:val="0"/>
        </w:rPr>
      </w:r>
      <w:r>
        <w:rPr>
          <w:rFonts w:ascii="Arial" w:hAnsi="Arial" w:eastAsia="Arial" w:cs="Arial"/>
          <w:color w:val="000000"/>
        </w:rPr>
      </w:r>
      <w:r>
        <w:rPr>
          <w:rFonts w:ascii="Arial" w:hAnsi="Arial" w:eastAsia="Arial" w:cs="Arial"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  <w:rtl w:val="0"/>
        </w:rPr>
        <w:t xml:space="preserve">SUBCLÁUSULA ÚNICA – </w:t>
      </w:r>
      <w:r>
        <w:rPr>
          <w:rFonts w:ascii="Arial" w:hAnsi="Arial" w:eastAsia="Arial" w:cs="Arial"/>
          <w:color w:val="000000"/>
          <w:rtl w:val="0"/>
        </w:rPr>
        <w:t xml:space="preserve">O </w:t>
      </w:r>
      <w:r>
        <w:rPr>
          <w:rFonts w:ascii="Arial" w:hAnsi="Arial" w:eastAsia="Arial" w:cs="Arial"/>
          <w:b/>
          <w:color w:val="000000"/>
          <w:rtl w:val="0"/>
        </w:rPr>
        <w:t xml:space="preserve">COMODANTE</w:t>
      </w:r>
      <w:r>
        <w:rPr>
          <w:rFonts w:ascii="Arial" w:hAnsi="Arial" w:eastAsia="Arial" w:cs="Arial"/>
          <w:color w:val="000000"/>
          <w:rtl w:val="0"/>
        </w:rPr>
        <w:t xml:space="preserve"> não poderá, salvo necessidade imprevista e urgente, reconhecida judicialmente, suspender o uso e gozo dos semoventes emprestados, antes de findo o prazo convencional.</w:t>
      </w:r>
      <w:r>
        <w:rPr>
          <w:rFonts w:ascii="Arial" w:hAnsi="Arial" w:eastAsia="Arial" w:cs="Arial"/>
          <w:color w:val="000000"/>
        </w:rPr>
      </w:r>
      <w:r>
        <w:rPr>
          <w:rFonts w:ascii="Arial" w:hAnsi="Arial" w:eastAsia="Arial" w:cs="Arial"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color w:val="000000"/>
        </w:rPr>
      </w:pPr>
      <w:r>
        <w:rPr>
          <w:rtl w:val="0"/>
        </w:rPr>
      </w:r>
      <w:r>
        <w:rPr>
          <w:rFonts w:ascii="Arial" w:hAnsi="Arial" w:eastAsia="Arial" w:cs="Arial"/>
          <w:color w:val="000000"/>
        </w:rPr>
      </w:r>
      <w:r>
        <w:rPr>
          <w:rFonts w:ascii="Arial" w:hAnsi="Arial" w:eastAsia="Arial" w:cs="Arial"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color w:val="000000"/>
        </w:rPr>
      </w:pPr>
      <w:r>
        <w:rPr>
          <w:rtl w:val="0"/>
        </w:rPr>
      </w:r>
      <w:r>
        <w:rPr>
          <w:rFonts w:ascii="Arial" w:hAnsi="Arial" w:eastAsia="Arial" w:cs="Arial"/>
          <w:color w:val="000000"/>
        </w:rPr>
      </w:r>
      <w:r>
        <w:rPr>
          <w:rFonts w:ascii="Arial" w:hAnsi="Arial" w:eastAsia="Arial" w:cs="Arial"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  <w:rtl w:val="0"/>
        </w:rPr>
        <w:t xml:space="preserve">CLÁUSULA QUINTA – DOS RECURSOS FINANCEIROS</w:t>
      </w:r>
      <w:r>
        <w:rPr>
          <w:rFonts w:ascii="Arial" w:hAnsi="Arial" w:eastAsia="Arial" w:cs="Arial"/>
          <w:b/>
          <w:color w:val="000000"/>
        </w:rPr>
      </w:r>
      <w:r>
        <w:rPr>
          <w:rFonts w:ascii="Arial" w:hAnsi="Arial" w:eastAsia="Arial" w:cs="Arial"/>
          <w:b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  <w:color w:val="000000"/>
        </w:rPr>
      </w:pPr>
      <w:r>
        <w:rPr>
          <w:rtl w:val="0"/>
        </w:rPr>
      </w:r>
      <w:r>
        <w:rPr>
          <w:rFonts w:ascii="Arial" w:hAnsi="Arial" w:eastAsia="Arial" w:cs="Arial"/>
          <w:b/>
          <w:color w:val="000000"/>
        </w:rPr>
      </w:r>
      <w:r>
        <w:rPr>
          <w:rFonts w:ascii="Arial" w:hAnsi="Arial" w:eastAsia="Arial" w:cs="Arial"/>
          <w:b/>
          <w:color w:val="000000"/>
        </w:rPr>
      </w:r>
    </w:p>
    <w:p>
      <w:pPr>
        <w:pBdr/>
        <w:spacing w:line="276" w:lineRule="auto"/>
        <w:ind w:firstLine="851"/>
        <w:jc w:val="both"/>
        <w:rPr>
          <w:highlight w:val="none"/>
        </w:rPr>
      </w:pPr>
      <w:r>
        <w:rPr>
          <w:rFonts w:ascii="Arial" w:hAnsi="Arial" w:eastAsia="Arial" w:cs="Arial"/>
          <w:color w:val="000000"/>
          <w:highlight w:val="none"/>
          <w:rtl w:val="0"/>
        </w:rPr>
        <w:t xml:space="preserve">Todas as despesas decorrentes do presente contrato com a manutenção </w:t>
      </w:r>
      <w:r>
        <w:rPr>
          <w:rFonts w:ascii="Arial" w:hAnsi="Arial" w:eastAsia="Arial" w:cs="Arial"/>
          <w:color w:val="000000"/>
          <w:highlight w:val="none"/>
          <w:rtl w:val="0"/>
        </w:rPr>
        <w:t xml:space="preserve">dos animais serão custeadas pelo financiamento concedido pela </w:t>
      </w:r>
      <w:r>
        <w:rPr>
          <w:rFonts w:ascii="Arial" w:hAnsi="Arial" w:eastAsia="Arial" w:cs="Arial"/>
          <w:b/>
          <w:bCs/>
          <w:color w:val="000000"/>
          <w:highlight w:val="none"/>
          <w:rtl w:val="0"/>
        </w:rPr>
        <w:t xml:space="preserve">FAPEMIG</w:t>
      </w:r>
      <w:r>
        <w:rPr>
          <w:rFonts w:ascii="Arial" w:hAnsi="Arial" w:eastAsia="Arial" w:cs="Arial"/>
          <w:color w:val="000000"/>
          <w:highlight w:val="none"/>
          <w:rtl w:val="0"/>
        </w:rPr>
        <w:t xml:space="preserve">, por </w:t>
      </w:r>
      <w:r>
        <w:rPr>
          <w:rFonts w:ascii="Arial" w:hAnsi="Arial" w:eastAsia="Arial" w:cs="Arial"/>
          <w:color w:val="000000"/>
          <w:highlight w:val="none"/>
          <w:rtl w:val="0"/>
        </w:rPr>
        <w:t xml:space="preserve">meio dos processos </w:t>
      </w:r>
      <w:r>
        <w:rPr>
          <w:rFonts w:ascii="Arial" w:hAnsi="Arial" w:eastAsia="Arial" w:cs="Arial"/>
          <w:b/>
          <w:bCs/>
          <w:sz w:val="24"/>
          <w:szCs w:val="24"/>
          <w:highlight w:val="none"/>
          <w:rtl w:val="0"/>
        </w:rPr>
        <w:t xml:space="preserve">APQ</w:t>
      </w:r>
      <w:r>
        <w:rPr>
          <w:rFonts w:ascii="Arial" w:hAnsi="Arial" w:eastAsia="Arial" w:cs="Arial"/>
          <w:b/>
          <w:bCs/>
          <w:sz w:val="24"/>
          <w:szCs w:val="24"/>
          <w:highlight w:val="none"/>
          <w:rtl w:val="0"/>
        </w:rPr>
        <w:t xml:space="preserve">-</w:t>
      </w:r>
      <w:r>
        <w:rPr>
          <w:rFonts w:ascii="Arial" w:hAnsi="Arial" w:eastAsia="Arial" w:cs="Arial"/>
          <w:b/>
          <w:bCs/>
          <w:sz w:val="24"/>
          <w:szCs w:val="24"/>
          <w:highlight w:val="none"/>
        </w:rPr>
        <w:t xml:space="preserve">02550-23</w:t>
      </w:r>
      <w:r>
        <w:rPr>
          <w:rFonts w:ascii="Arial" w:hAnsi="Arial" w:eastAsia="Arial" w:cs="Arial"/>
          <w:b w:val="0"/>
          <w:bCs w:val="0"/>
          <w:sz w:val="24"/>
          <w:szCs w:val="24"/>
          <w:highlight w:val="none"/>
        </w:rPr>
        <w:t xml:space="preserve"> e</w:t>
      </w:r>
      <w:r>
        <w:rPr>
          <w:highlight w:val="none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highlight w:val="none"/>
        </w:rPr>
        <w:t xml:space="preserve">APQ-00387-23</w:t>
      </w:r>
      <w:r>
        <w:rPr>
          <w:rFonts w:ascii="Arial" w:hAnsi="Arial" w:eastAsia="Arial" w:cs="Arial"/>
          <w:color w:val="000000"/>
          <w:highlight w:val="none"/>
          <w:rtl w:val="0"/>
        </w:rPr>
        <w:t xml:space="preserve">, sob Coordenação dos Prof. Daniel Rume </w:t>
      </w:r>
      <w:r>
        <w:rPr>
          <w:rFonts w:ascii="Arial" w:hAnsi="Arial" w:eastAsia="Arial" w:cs="Arial"/>
          <w:color w:val="000000"/>
          <w:highlight w:val="none"/>
          <w:rtl w:val="0"/>
        </w:rPr>
        <w:t xml:space="preserve">Casagrande e Elaine Maria Seles Dorneles, respectivamente. As despesas com transporte dos animais serão custeadas pelo </w:t>
      </w:r>
      <w:r>
        <w:rPr>
          <w:rFonts w:ascii="Arial" w:hAnsi="Arial" w:eastAsia="Arial" w:cs="Arial"/>
          <w:b/>
          <w:bCs/>
          <w:color w:val="000000"/>
          <w:highlight w:val="none"/>
          <w:rtl w:val="0"/>
        </w:rPr>
        <w:t xml:space="preserve">COMODANTE</w:t>
      </w:r>
      <w:r>
        <w:rPr>
          <w:rFonts w:ascii="Arial" w:hAnsi="Arial" w:eastAsia="Arial" w:cs="Arial"/>
          <w:color w:val="000000"/>
          <w:highlight w:val="none"/>
          <w:rtl w:val="0"/>
        </w:rPr>
        <w:t xml:space="preserve">.</w:t>
      </w:r>
      <w:r>
        <w:rPr>
          <w:rFonts w:ascii="Arial" w:hAnsi="Arial" w:eastAsia="Arial" w:cs="Arial"/>
          <w:color w:val="000000"/>
          <w:highlight w:val="none"/>
          <w:rtl w:val="0"/>
        </w:rPr>
      </w:r>
      <w:r>
        <w:rPr>
          <w:highlight w:val="none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  <w:color w:val="000000"/>
        </w:rPr>
      </w:pPr>
      <w:r>
        <w:rPr>
          <w:rtl w:val="0"/>
        </w:rPr>
      </w:r>
      <w:r>
        <w:rPr>
          <w:rFonts w:ascii="Arial" w:hAnsi="Arial" w:eastAsia="Arial" w:cs="Arial"/>
          <w:b/>
          <w:color w:val="000000"/>
        </w:rPr>
      </w:r>
      <w:r>
        <w:rPr>
          <w:rFonts w:ascii="Arial" w:hAnsi="Arial" w:eastAsia="Arial" w:cs="Arial"/>
          <w:b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  <w:color w:val="000000"/>
        </w:rPr>
      </w:pPr>
      <w:r>
        <w:rPr>
          <w:rtl w:val="0"/>
        </w:rPr>
      </w:r>
      <w:r>
        <w:rPr>
          <w:rFonts w:ascii="Arial" w:hAnsi="Arial" w:eastAsia="Arial" w:cs="Arial"/>
          <w:b/>
          <w:color w:val="000000"/>
        </w:rPr>
      </w:r>
      <w:r>
        <w:rPr>
          <w:rFonts w:ascii="Arial" w:hAnsi="Arial" w:eastAsia="Arial" w:cs="Arial"/>
          <w:b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  <w:color w:val="000000"/>
        </w:rPr>
      </w:pPr>
      <w:r>
        <w:rPr>
          <w:rtl w:val="0"/>
        </w:rPr>
      </w:r>
      <w:r>
        <w:rPr>
          <w:rFonts w:ascii="Arial" w:hAnsi="Arial" w:eastAsia="Arial" w:cs="Arial"/>
          <w:b/>
          <w:color w:val="000000"/>
        </w:rPr>
      </w:r>
      <w:r>
        <w:rPr>
          <w:rFonts w:ascii="Arial" w:hAnsi="Arial" w:eastAsia="Arial" w:cs="Arial"/>
          <w:b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  <w:rtl w:val="0"/>
        </w:rPr>
        <w:t xml:space="preserve">CLÁUSULA SEXTA – DA RESCISÃO</w:t>
      </w:r>
      <w:r>
        <w:rPr>
          <w:rFonts w:ascii="Arial" w:hAnsi="Arial" w:eastAsia="Arial" w:cs="Arial"/>
          <w:b/>
          <w:color w:val="000000"/>
        </w:rPr>
      </w:r>
      <w:r>
        <w:rPr>
          <w:rFonts w:ascii="Arial" w:hAnsi="Arial" w:eastAsia="Arial" w:cs="Arial"/>
          <w:b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color w:val="000000"/>
        </w:rPr>
      </w:pPr>
      <w:r>
        <w:rPr>
          <w:rtl w:val="0"/>
        </w:rPr>
      </w:r>
      <w:r>
        <w:rPr>
          <w:rFonts w:ascii="Arial" w:hAnsi="Arial" w:eastAsia="Arial" w:cs="Arial"/>
          <w:color w:val="000000"/>
        </w:rPr>
      </w:r>
      <w:r>
        <w:rPr>
          <w:rFonts w:ascii="Arial" w:hAnsi="Arial" w:eastAsia="Arial" w:cs="Arial"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A inobservância por uma das partes das cláusulas e condições aqui pactuadas facultará à outra proceder à rescisão do presente Contrato, independentemente de notificação ou interpelação judicial ou extrajudicial.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1276"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1276"/>
        <w:jc w:val="both"/>
        <w:rPr>
          <w:rFonts w:ascii="Arial" w:hAnsi="Arial" w:eastAsia="Arial" w:cs="Arial"/>
          <w:b/>
        </w:rPr>
      </w:pPr>
      <w:r>
        <w:rPr>
          <w:rtl w:val="0"/>
        </w:rPr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  <w:rtl w:val="0"/>
        </w:rPr>
        <w:t xml:space="preserve">CLÁUSULA SÉTIMA – DA DEVOLUÇÃO DOS BENS</w:t>
      </w:r>
      <w:r>
        <w:rPr>
          <w:rFonts w:ascii="Arial" w:hAnsi="Arial" w:eastAsia="Arial" w:cs="Arial"/>
          <w:b/>
          <w:color w:val="000000"/>
        </w:rPr>
      </w:r>
      <w:r>
        <w:rPr>
          <w:rFonts w:ascii="Arial" w:hAnsi="Arial" w:eastAsia="Arial" w:cs="Arial"/>
          <w:b/>
          <w:color w:val="000000"/>
        </w:rPr>
      </w:r>
    </w:p>
    <w:p>
      <w:pPr>
        <w:pBdr/>
        <w:spacing w:line="276" w:lineRule="auto"/>
        <w:ind w:firstLine="1418"/>
        <w:jc w:val="both"/>
        <w:rPr>
          <w:rFonts w:ascii="Arial" w:hAnsi="Arial" w:eastAsia="Arial" w:cs="Arial"/>
          <w:b/>
          <w:color w:val="000000"/>
        </w:rPr>
      </w:pPr>
      <w:r>
        <w:rPr>
          <w:rtl w:val="0"/>
        </w:rPr>
      </w:r>
      <w:r>
        <w:rPr>
          <w:rFonts w:ascii="Arial" w:hAnsi="Arial" w:eastAsia="Arial" w:cs="Arial"/>
          <w:b/>
          <w:color w:val="000000"/>
        </w:rPr>
      </w:r>
      <w:r>
        <w:rPr>
          <w:rFonts w:ascii="Arial" w:hAnsi="Arial" w:eastAsia="Arial" w:cs="Arial"/>
          <w:b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Os semoventes de que trata a Cláusula Primeira deverão ser devolvidos ao </w:t>
      </w:r>
      <w:r>
        <w:rPr>
          <w:rFonts w:ascii="Arial" w:hAnsi="Arial" w:eastAsia="Arial" w:cs="Arial"/>
          <w:b/>
          <w:rtl w:val="0"/>
        </w:rPr>
        <w:t xml:space="preserve">COMODANTE</w:t>
      </w:r>
      <w:r>
        <w:rPr>
          <w:rFonts w:ascii="Arial" w:hAnsi="Arial" w:eastAsia="Arial" w:cs="Arial"/>
          <w:rtl w:val="0"/>
        </w:rPr>
        <w:t xml:space="preserve"> até o término da vigência do Contrato.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1418"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rtl w:val="0"/>
        </w:rPr>
        <w:t xml:space="preserve">SUBCLÁUSULA PRIMEIRA – </w:t>
      </w:r>
      <w:r>
        <w:rPr>
          <w:rFonts w:ascii="Arial" w:hAnsi="Arial" w:eastAsia="Arial" w:cs="Arial"/>
          <w:rtl w:val="0"/>
        </w:rPr>
        <w:t xml:space="preserve">O </w:t>
      </w:r>
      <w:r>
        <w:rPr>
          <w:rFonts w:ascii="Arial" w:hAnsi="Arial" w:eastAsia="Arial" w:cs="Arial"/>
          <w:b/>
          <w:rtl w:val="0"/>
        </w:rPr>
        <w:t xml:space="preserve">COMODANTE</w:t>
      </w:r>
      <w:r>
        <w:rPr>
          <w:rFonts w:ascii="Arial" w:hAnsi="Arial" w:eastAsia="Arial" w:cs="Arial"/>
          <w:rtl w:val="0"/>
        </w:rPr>
        <w:t xml:space="preserve"> deverá receber e conferir os semovente objetos deste Contrato, assinando conjuntamente com a </w:t>
      </w:r>
      <w:r>
        <w:rPr>
          <w:rFonts w:ascii="Arial" w:hAnsi="Arial" w:eastAsia="Arial" w:cs="Arial"/>
          <w:b/>
          <w:rtl w:val="0"/>
        </w:rPr>
        <w:t xml:space="preserve">COMODATÁRIA</w:t>
      </w:r>
      <w:r>
        <w:rPr>
          <w:rFonts w:ascii="Arial" w:hAnsi="Arial" w:eastAsia="Arial" w:cs="Arial"/>
          <w:rtl w:val="0"/>
        </w:rPr>
        <w:t xml:space="preserve"> o TERMO DE DEVOLUÇÃO, no qual devem constar as características e demais observações que se fizerem necessárias para identificação de cada um dos semoventes, inclusive relativas ao peso e condições de saúde dos animais, atestadas por veterinário da UFLA.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rtl w:val="0"/>
        </w:rPr>
        <w:t xml:space="preserve">SUBCLÁUSULA SEGUNDA - </w:t>
      </w:r>
      <w:r>
        <w:rPr>
          <w:rFonts w:ascii="Arial" w:hAnsi="Arial" w:eastAsia="Arial" w:cs="Arial"/>
          <w:rtl w:val="0"/>
        </w:rPr>
        <w:t xml:space="preserve">Em caso de inobservância do prazo previsto no caput, a </w:t>
      </w:r>
      <w:r>
        <w:rPr>
          <w:rFonts w:ascii="Arial" w:hAnsi="Arial" w:eastAsia="Arial" w:cs="Arial"/>
          <w:b/>
          <w:rtl w:val="0"/>
        </w:rPr>
        <w:t xml:space="preserve">COMODATÁRIA </w:t>
      </w:r>
      <w:r>
        <w:rPr>
          <w:rFonts w:ascii="Arial" w:hAnsi="Arial" w:eastAsia="Arial" w:cs="Arial"/>
          <w:rtl w:val="0"/>
        </w:rPr>
        <w:t xml:space="preserve">responderá pelo aluguel da coisa não devolvida, nos termos do inciso I da Cláusula Oitava.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rtl w:val="0"/>
        </w:rPr>
        <w:t xml:space="preserve">SUBCLÁUSULA TERCEIRA – </w:t>
      </w:r>
      <w:r>
        <w:rPr>
          <w:rFonts w:ascii="Arial" w:hAnsi="Arial" w:eastAsia="Arial" w:cs="Arial"/>
          <w:rtl w:val="0"/>
        </w:rPr>
        <w:t xml:space="preserve">Em caso de não devolução de qualquer dos semoventes objetos deste Contrato, a </w:t>
      </w:r>
      <w:r>
        <w:rPr>
          <w:rFonts w:ascii="Arial" w:hAnsi="Arial" w:eastAsia="Arial" w:cs="Arial"/>
          <w:b/>
          <w:rtl w:val="0"/>
        </w:rPr>
        <w:t xml:space="preserve">COMODATÁRIA </w:t>
      </w:r>
      <w:r>
        <w:rPr>
          <w:rFonts w:ascii="Arial" w:hAnsi="Arial" w:eastAsia="Arial" w:cs="Arial"/>
          <w:rtl w:val="0"/>
        </w:rPr>
        <w:t xml:space="preserve">sujeitar-se-á ao pagamento de indenização em favor do </w:t>
      </w:r>
      <w:r>
        <w:rPr>
          <w:rFonts w:ascii="Arial" w:hAnsi="Arial" w:eastAsia="Arial" w:cs="Arial"/>
          <w:b/>
          <w:rtl w:val="0"/>
        </w:rPr>
        <w:t xml:space="preserve">COMODANTE, </w:t>
      </w:r>
      <w:r>
        <w:rPr>
          <w:rFonts w:ascii="Arial" w:hAnsi="Arial" w:eastAsia="Arial" w:cs="Arial"/>
          <w:rtl w:val="0"/>
        </w:rPr>
        <w:t xml:space="preserve">no importe de </w:t>
      </w:r>
      <w:r>
        <w:rPr>
          <w:rFonts w:ascii="Arial" w:hAnsi="Arial" w:eastAsia="Arial" w:cs="Arial"/>
          <w:highlight w:val="none"/>
          <w:rtl w:val="0"/>
        </w:rPr>
        <w:t xml:space="preserve">R$ 1.800,00 (hum mil e oitocentos reais) </w:t>
      </w:r>
      <w:r>
        <w:rPr>
          <w:rFonts w:ascii="Arial" w:hAnsi="Arial" w:eastAsia="Arial" w:cs="Arial"/>
          <w:rtl w:val="0"/>
        </w:rPr>
        <w:t xml:space="preserve">para cada animal não devolvido, salvo nas hipóteses de caso fortuito ou força maior, conforme descrito no inciso II da Cláusula Oitava. 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  <w:color w:val="000000"/>
          <w:highlight w:val="yellow"/>
        </w:rPr>
      </w:pPr>
      <w:r>
        <w:rPr>
          <w:rtl w:val="0"/>
        </w:rPr>
      </w:r>
      <w:r>
        <w:rPr>
          <w:rFonts w:ascii="Arial" w:hAnsi="Arial" w:eastAsia="Arial" w:cs="Arial"/>
          <w:b/>
          <w:color w:val="000000"/>
          <w:highlight w:val="yellow"/>
        </w:rPr>
      </w:r>
      <w:r>
        <w:rPr>
          <w:rFonts w:ascii="Arial" w:hAnsi="Arial" w:eastAsia="Arial" w:cs="Arial"/>
          <w:b/>
          <w:color w:val="000000"/>
          <w:highlight w:val="yellow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  <w:color w:val="000000"/>
          <w:highlight w:val="yellow"/>
        </w:rPr>
      </w:pPr>
      <w:r>
        <w:rPr>
          <w:rtl w:val="0"/>
        </w:rPr>
      </w:r>
      <w:r>
        <w:rPr>
          <w:rFonts w:ascii="Arial" w:hAnsi="Arial" w:eastAsia="Arial" w:cs="Arial"/>
          <w:b/>
          <w:color w:val="000000"/>
          <w:highlight w:val="yellow"/>
        </w:rPr>
      </w:r>
      <w:r>
        <w:rPr>
          <w:rFonts w:ascii="Arial" w:hAnsi="Arial" w:eastAsia="Arial" w:cs="Arial"/>
          <w:b/>
          <w:color w:val="000000"/>
          <w:highlight w:val="yellow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color w:val="000000"/>
          <w:rtl w:val="0"/>
        </w:rPr>
        <w:t xml:space="preserve">CLÁUSULA OITAVA –</w:t>
      </w:r>
      <w:r>
        <w:rPr>
          <w:rFonts w:ascii="Arial" w:hAnsi="Arial" w:eastAsia="Arial" w:cs="Arial"/>
          <w:b/>
          <w:rtl w:val="0"/>
        </w:rPr>
        <w:t xml:space="preserve"> DAS DISPOSIÇÕES GERAIS</w:t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</w:rPr>
      </w:pPr>
      <w:r>
        <w:rPr>
          <w:rtl w:val="0"/>
        </w:rPr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rtl w:val="0"/>
        </w:rPr>
        <w:t xml:space="preserve">Durante a vigência do presente Instrumento, será observado o seguinte:</w:t>
      </w:r>
      <w:r>
        <w:rPr>
          <w:rFonts w:ascii="Arial" w:hAnsi="Arial" w:eastAsia="Arial" w:cs="Arial"/>
          <w:b/>
          <w:color w:val="000000"/>
        </w:rPr>
      </w:r>
      <w:r>
        <w:rPr>
          <w:rFonts w:ascii="Arial" w:hAnsi="Arial" w:eastAsia="Arial" w:cs="Arial"/>
          <w:b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color w:val="000000"/>
        </w:rPr>
      </w:pPr>
      <w:r>
        <w:rPr>
          <w:rtl w:val="0"/>
        </w:rPr>
      </w:r>
      <w:r>
        <w:rPr>
          <w:rFonts w:ascii="Arial" w:hAnsi="Arial" w:eastAsia="Arial" w:cs="Arial"/>
          <w:color w:val="000000"/>
        </w:rPr>
      </w:r>
      <w:r>
        <w:rPr>
          <w:rFonts w:ascii="Arial" w:hAnsi="Arial" w:eastAsia="Arial" w:cs="Arial"/>
          <w:color w:val="000000"/>
        </w:rPr>
      </w:r>
    </w:p>
    <w:p>
      <w:pPr>
        <w:numPr>
          <w:ilvl w:val="0"/>
          <w:numId w:val="3"/>
        </w:numPr>
        <w:pBdr/>
        <w:spacing w:line="276" w:lineRule="auto"/>
        <w:ind w:firstLine="851" w:left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a mora porventura havida na devolução de qualquer um dos semoventes de que trata a Cláusula Primeira facultará ao </w:t>
      </w:r>
      <w:r>
        <w:rPr>
          <w:rFonts w:ascii="Arial" w:hAnsi="Arial" w:eastAsia="Arial" w:cs="Arial"/>
          <w:b/>
          <w:rtl w:val="0"/>
        </w:rPr>
        <w:t xml:space="preserve">COMODANTE</w:t>
      </w:r>
      <w:r>
        <w:rPr>
          <w:rFonts w:ascii="Arial" w:hAnsi="Arial" w:eastAsia="Arial" w:cs="Arial"/>
          <w:rtl w:val="0"/>
        </w:rPr>
        <w:t xml:space="preserve"> arbitrar o valor do aluguel devido, conforme permissivo do artigo 582 do Código Civil Brasileiro, a ser calculado entre o dia seguinte ao da expiração deste Contrato e o dia anterior ao da efetiva devolução. 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0" w:left="851"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numPr>
          <w:ilvl w:val="0"/>
          <w:numId w:val="3"/>
        </w:numPr>
        <w:pBdr/>
        <w:spacing w:line="276" w:lineRule="auto"/>
        <w:ind w:firstLine="851" w:left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Os casos fortuitos e de força maior serão excludentes da responsabilidade das partes, conforme disposto no artigo 393 e parágrafo único do Código Civil Brasileiro, salvo se, estando os bens do </w:t>
      </w:r>
      <w:r>
        <w:rPr>
          <w:rFonts w:ascii="Arial" w:hAnsi="Arial" w:eastAsia="Arial" w:cs="Arial"/>
          <w:b/>
          <w:rtl w:val="0"/>
        </w:rPr>
        <w:t xml:space="preserve">COMODANTE</w:t>
      </w:r>
      <w:r>
        <w:rPr>
          <w:rFonts w:ascii="Arial" w:hAnsi="Arial" w:eastAsia="Arial" w:cs="Arial"/>
          <w:rtl w:val="0"/>
        </w:rPr>
        <w:t xml:space="preserve"> e da </w:t>
      </w:r>
      <w:r>
        <w:rPr>
          <w:rFonts w:ascii="Arial" w:hAnsi="Arial" w:eastAsia="Arial" w:cs="Arial"/>
          <w:b/>
          <w:rtl w:val="0"/>
        </w:rPr>
        <w:t xml:space="preserve">COMODATÁRIA</w:t>
      </w:r>
      <w:r>
        <w:rPr>
          <w:rFonts w:ascii="Arial" w:hAnsi="Arial" w:eastAsia="Arial" w:cs="Arial"/>
          <w:rtl w:val="0"/>
        </w:rPr>
        <w:t xml:space="preserve"> em risco, os prepostos da segunda dispuserem-se a salvar os bens desta, em detrimento do salvamento dos pertencentes à primeira, quando então o </w:t>
      </w:r>
      <w:r>
        <w:rPr>
          <w:rFonts w:ascii="Arial" w:hAnsi="Arial" w:eastAsia="Arial" w:cs="Arial"/>
          <w:b/>
          <w:rtl w:val="0"/>
        </w:rPr>
        <w:t xml:space="preserve">COMODANTE</w:t>
      </w:r>
      <w:r>
        <w:rPr>
          <w:rFonts w:ascii="Arial" w:hAnsi="Arial" w:eastAsia="Arial" w:cs="Arial"/>
          <w:rtl w:val="0"/>
        </w:rPr>
        <w:t xml:space="preserve"> poderá valer-se do disposto no artigo 583 do mesmo </w:t>
      </w:r>
      <w:r>
        <w:rPr>
          <w:rFonts w:ascii="Arial" w:hAnsi="Arial" w:eastAsia="Arial" w:cs="Arial"/>
          <w:i/>
          <w:rtl w:val="0"/>
        </w:rPr>
        <w:t xml:space="preserve">Codex</w:t>
      </w:r>
      <w:r>
        <w:rPr>
          <w:rFonts w:ascii="Arial" w:hAnsi="Arial" w:eastAsia="Arial" w:cs="Arial"/>
          <w:rtl w:val="0"/>
        </w:rPr>
        <w:t xml:space="preserve"> e exigir o pagamento referente aos danos que foram causados em decorrência de tal ato.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  <w:rtl w:val="0"/>
        </w:rPr>
        <w:t xml:space="preserve">CLÁUSULA NONA – DA PUBLICAÇÃO</w:t>
      </w:r>
      <w:r>
        <w:rPr>
          <w:rFonts w:ascii="Arial" w:hAnsi="Arial" w:eastAsia="Arial" w:cs="Arial"/>
          <w:b/>
          <w:color w:val="000000"/>
        </w:rPr>
      </w:r>
      <w:r>
        <w:rPr>
          <w:rFonts w:ascii="Arial" w:hAnsi="Arial" w:eastAsia="Arial" w:cs="Arial"/>
          <w:b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color w:val="000000"/>
        </w:rPr>
      </w:pPr>
      <w:r>
        <w:rPr>
          <w:rtl w:val="0"/>
        </w:rPr>
      </w:r>
      <w:r>
        <w:rPr>
          <w:rFonts w:ascii="Arial" w:hAnsi="Arial" w:eastAsia="Arial" w:cs="Arial"/>
          <w:color w:val="000000"/>
        </w:rPr>
      </w:r>
      <w:r>
        <w:rPr>
          <w:rFonts w:ascii="Arial" w:hAnsi="Arial" w:eastAsia="Arial" w:cs="Arial"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color w:val="000000"/>
          <w:highlight w:val="yellow"/>
        </w:rPr>
      </w:pPr>
      <w:r>
        <w:rPr>
          <w:rFonts w:ascii="Arial" w:hAnsi="Arial" w:eastAsia="Arial" w:cs="Arial"/>
          <w:color w:val="000000"/>
          <w:rtl w:val="0"/>
        </w:rPr>
        <w:t xml:space="preserve">Caberá à </w:t>
      </w:r>
      <w:r>
        <w:rPr>
          <w:rFonts w:ascii="Arial" w:hAnsi="Arial" w:eastAsia="Arial" w:cs="Arial"/>
          <w:b/>
          <w:color w:val="000000"/>
          <w:rtl w:val="0"/>
        </w:rPr>
        <w:t xml:space="preserve">COMODATÁRIA</w:t>
      </w:r>
      <w:r>
        <w:rPr>
          <w:rFonts w:ascii="Arial" w:hAnsi="Arial" w:eastAsia="Arial" w:cs="Arial"/>
          <w:color w:val="000000"/>
          <w:rtl w:val="0"/>
        </w:rPr>
        <w:t xml:space="preserve"> providenciar a publicação deste Contrato, por extrato, no </w:t>
      </w:r>
      <w:r>
        <w:rPr>
          <w:rFonts w:ascii="Arial" w:hAnsi="Arial" w:eastAsia="Arial" w:cs="Arial"/>
          <w:i/>
          <w:color w:val="000000"/>
          <w:rtl w:val="0"/>
        </w:rPr>
        <w:t xml:space="preserve">Diário Oficial</w:t>
      </w:r>
      <w:r>
        <w:rPr>
          <w:rFonts w:ascii="Arial" w:hAnsi="Arial" w:eastAsia="Arial" w:cs="Arial"/>
          <w:color w:val="000000"/>
          <w:rtl w:val="0"/>
        </w:rPr>
        <w:t xml:space="preserve"> da União, até o 5º (quinto) dia útil do mês seguinte ao de sua assinatura, para ocorrer no prazo de 20 (vinte) dias daquela data, conforme determina </w:t>
      </w:r>
      <w:r>
        <w:rPr>
          <w:rFonts w:ascii="Arial" w:hAnsi="Arial" w:eastAsia="Arial" w:cs="Arial"/>
          <w:color w:val="000000"/>
          <w:highlight w:val="none"/>
          <w:rtl w:val="0"/>
        </w:rPr>
        <w:t xml:space="preserve">a Lei 14.133/2021</w:t>
      </w:r>
      <w:r>
        <w:rPr>
          <w:rFonts w:ascii="Arial" w:hAnsi="Arial" w:eastAsia="Arial" w:cs="Arial"/>
          <w:color w:val="000000"/>
          <w:highlight w:val="none"/>
        </w:rPr>
        <w:t xml:space="preserve">.</w:t>
      </w:r>
      <w:r>
        <w:rPr>
          <w:rFonts w:ascii="Arial" w:hAnsi="Arial" w:eastAsia="Arial" w:cs="Arial"/>
          <w:color w:val="000000"/>
          <w:highlight w:val="yellow"/>
        </w:rPr>
      </w:r>
      <w:r>
        <w:rPr>
          <w:rFonts w:ascii="Arial" w:hAnsi="Arial" w:eastAsia="Arial" w:cs="Arial"/>
          <w:color w:val="000000"/>
          <w:highlight w:val="yellow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color w:val="000000"/>
        </w:rPr>
      </w:pPr>
      <w:r>
        <w:rPr>
          <w:rtl w:val="0"/>
        </w:rPr>
      </w:r>
      <w:r>
        <w:rPr>
          <w:rFonts w:ascii="Arial" w:hAnsi="Arial" w:eastAsia="Arial" w:cs="Arial"/>
          <w:color w:val="000000"/>
        </w:rPr>
      </w:r>
      <w:r>
        <w:rPr>
          <w:rFonts w:ascii="Arial" w:hAnsi="Arial" w:eastAsia="Arial" w:cs="Arial"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color w:val="000000"/>
        </w:rPr>
      </w:pPr>
      <w:r>
        <w:rPr>
          <w:rtl w:val="0"/>
        </w:rPr>
      </w:r>
      <w:r>
        <w:rPr>
          <w:rFonts w:ascii="Arial" w:hAnsi="Arial" w:eastAsia="Arial" w:cs="Arial"/>
          <w:color w:val="000000"/>
        </w:rPr>
      </w:r>
      <w:r>
        <w:rPr>
          <w:rFonts w:ascii="Arial" w:hAnsi="Arial" w:eastAsia="Arial" w:cs="Arial"/>
          <w:color w:val="000000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 xml:space="preserve">CLÁUSULA DÉCIMA – DO FORO</w:t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  <w:b/>
          <w:highlight w:val="green"/>
        </w:rPr>
      </w:pPr>
      <w:r>
        <w:rPr>
          <w:rtl w:val="0"/>
        </w:rPr>
      </w:r>
      <w:r>
        <w:rPr>
          <w:rFonts w:ascii="Arial" w:hAnsi="Arial" w:eastAsia="Arial" w:cs="Arial"/>
          <w:b/>
          <w:highlight w:val="green"/>
        </w:rPr>
      </w:r>
      <w:r>
        <w:rPr>
          <w:rFonts w:ascii="Arial" w:hAnsi="Arial" w:eastAsia="Arial" w:cs="Arial"/>
          <w:b/>
          <w:highlight w:val="green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Por força do art. 109, inciso I, da Constituição Federal, o foro competente para dirimir quaisquer controvérsias resultantes da execução deste Contrato é o da Justiça Federal, Subseção Judiciária de Lavras, Estado de Minas Gerais.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 w:firstLine="851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E, assim, por estarem justos e acordados, assinam o presente Instrumento em 2 (duas) vias de igual teor e forma, para todos os fins de direito e de Justiça, na presença de duas testemunhas instrumentárias abaixo nomeadas e subscritas.  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Lavras, </w:t>
      </w:r>
      <w:r>
        <w:rPr>
          <w:rFonts w:ascii="Arial" w:hAnsi="Arial" w:eastAsia="Arial" w:cs="Arial"/>
          <w:highlight w:val="yellow"/>
          <w:rtl w:val="0"/>
        </w:rPr>
        <w:t xml:space="preserve">xxxx</w:t>
      </w:r>
      <w:r>
        <w:rPr>
          <w:rFonts w:ascii="Arial" w:hAnsi="Arial" w:eastAsia="Arial" w:cs="Arial"/>
          <w:rtl w:val="0"/>
        </w:rPr>
        <w:t xml:space="preserve"> de </w:t>
      </w:r>
      <w:r>
        <w:rPr>
          <w:rFonts w:ascii="Arial" w:hAnsi="Arial" w:eastAsia="Arial" w:cs="Arial"/>
          <w:highlight w:val="yellow"/>
          <w:rtl w:val="0"/>
        </w:rPr>
        <w:t xml:space="preserve">xxxx</w:t>
      </w:r>
      <w:r>
        <w:rPr>
          <w:rFonts w:ascii="Arial" w:hAnsi="Arial" w:eastAsia="Arial" w:cs="Arial"/>
          <w:rtl w:val="0"/>
        </w:rPr>
        <w:t xml:space="preserve"> de 2024.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/>
        <w:jc w:val="both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Pelo </w:t>
      </w:r>
      <w:r>
        <w:rPr>
          <w:rFonts w:ascii="Arial" w:hAnsi="Arial" w:eastAsia="Arial" w:cs="Arial"/>
          <w:b/>
          <w:rtl w:val="0"/>
        </w:rPr>
        <w:t xml:space="preserve">COMODANTE</w:t>
      </w:r>
      <w:r>
        <w:rPr>
          <w:rFonts w:ascii="Arial" w:hAnsi="Arial" w:eastAsia="Arial" w:cs="Arial"/>
          <w:rtl w:val="0"/>
        </w:rPr>
        <w:t xml:space="preserve">: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tabs>
          <w:tab w:val="left" w:leader="none" w:pos="885"/>
        </w:tabs>
        <w:spacing w:line="276" w:lineRule="auto"/>
        <w:ind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/>
        <w:jc w:val="center"/>
        <w:rPr>
          <w:rFonts w:ascii="Arial" w:hAnsi="Arial" w:eastAsia="Arial" w:cs="Arial"/>
          <w:b/>
        </w:rPr>
      </w:pPr>
      <w:r>
        <w:rPr>
          <w:rtl w:val="0"/>
        </w:rPr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/>
        <w:jc w:val="center"/>
        <w:rPr>
          <w:rFonts w:ascii="Arial" w:hAnsi="Arial" w:eastAsia="Arial" w:cs="Arial"/>
          <w:b/>
        </w:rPr>
      </w:pPr>
      <w:r>
        <w:rPr>
          <w:rtl w:val="0"/>
        </w:rPr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highlight w:val="yellow"/>
          <w:rtl w:val="0"/>
        </w:rPr>
        <w:t xml:space="preserve">xxxxxxxxxxxxxxxxxxxxxxxxxx</w:t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/>
        <w:jc w:val="center"/>
        <w:rPr>
          <w:rFonts w:ascii="Arial" w:hAnsi="Arial" w:eastAsia="Arial" w:cs="Arial"/>
          <w:color w:val="c00000"/>
        </w:rPr>
      </w:pPr>
      <w:r>
        <w:rPr>
          <w:rFonts w:ascii="Arial" w:hAnsi="Arial" w:eastAsia="Arial" w:cs="Arial"/>
          <w:rtl w:val="0"/>
        </w:rPr>
        <w:t xml:space="preserve">Produtor Rural </w:t>
      </w:r>
      <w:r>
        <w:rPr>
          <w:rFonts w:ascii="Arial" w:hAnsi="Arial" w:eastAsia="Arial" w:cs="Arial"/>
          <w:color w:val="c00000"/>
          <w:rtl w:val="0"/>
        </w:rPr>
        <w:t xml:space="preserve">ou empresa</w:t>
      </w:r>
      <w:r>
        <w:rPr>
          <w:rFonts w:ascii="Arial" w:hAnsi="Arial" w:eastAsia="Arial" w:cs="Arial"/>
          <w:color w:val="c00000"/>
        </w:rPr>
      </w:r>
      <w:r>
        <w:rPr>
          <w:rFonts w:ascii="Arial" w:hAnsi="Arial" w:eastAsia="Arial" w:cs="Arial"/>
          <w:color w:val="c00000"/>
        </w:rPr>
      </w:r>
    </w:p>
    <w:p>
      <w:pPr>
        <w:pBdr/>
        <w:spacing w:line="276" w:lineRule="auto"/>
        <w:ind/>
        <w:jc w:val="center"/>
        <w:rPr>
          <w:rFonts w:ascii="Arial" w:hAnsi="Arial" w:eastAsia="Arial" w:cs="Arial"/>
          <w:b/>
        </w:rPr>
      </w:pPr>
      <w:r>
        <w:rPr>
          <w:rtl w:val="0"/>
        </w:rPr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/>
        <w:jc w:val="center"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Pela </w:t>
      </w:r>
      <w:r>
        <w:rPr>
          <w:rFonts w:ascii="Arial" w:hAnsi="Arial" w:eastAsia="Arial" w:cs="Arial"/>
          <w:b/>
          <w:rtl w:val="0"/>
        </w:rPr>
        <w:t xml:space="preserve">COMODATÁRIA</w:t>
      </w:r>
      <w:r>
        <w:rPr>
          <w:rFonts w:ascii="Arial" w:hAnsi="Arial" w:eastAsia="Arial" w:cs="Arial"/>
          <w:rtl w:val="0"/>
        </w:rPr>
        <w:t xml:space="preserve">: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tabs>
          <w:tab w:val="left" w:leader="none" w:pos="1197"/>
        </w:tabs>
        <w:spacing w:line="276" w:lineRule="auto"/>
        <w:ind/>
        <w:rPr>
          <w:rFonts w:ascii="Arial" w:hAnsi="Arial" w:eastAsia="Arial" w:cs="Arial"/>
          <w:b/>
        </w:rPr>
      </w:pPr>
      <w:r/>
      <w:bookmarkStart w:id="0" w:name="_heading=h.30j0zll"/>
      <w:r/>
      <w:bookmarkEnd w:id="0"/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/>
        <w:rPr>
          <w:rFonts w:ascii="Arial" w:hAnsi="Arial" w:eastAsia="Arial" w:cs="Arial"/>
          <w:b/>
        </w:rPr>
      </w:pPr>
      <w:r>
        <w:rPr>
          <w:rtl w:val="0"/>
        </w:rPr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/>
        <w:rPr>
          <w:rFonts w:ascii="Arial" w:hAnsi="Arial" w:eastAsia="Arial" w:cs="Arial"/>
          <w:b/>
        </w:rPr>
      </w:pPr>
      <w:r>
        <w:rPr>
          <w:rtl w:val="0"/>
        </w:rPr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 xml:space="preserve">JOSÉ ROBERTO SOARES SCOLFORO</w:t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Reitor da UFLA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/>
        <w:rPr>
          <w:rFonts w:ascii="Arial" w:hAnsi="Arial" w:eastAsia="Arial" w:cs="Arial"/>
        </w:rPr>
      </w:pPr>
      <w:r>
        <w:rPr>
          <w:rtl w:val="0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 w:line="276" w:lineRule="auto"/>
        <w:ind/>
        <w:jc w:val="both"/>
        <w:rPr>
          <w:rFonts w:ascii="Arial" w:hAnsi="Arial" w:eastAsia="Arial" w:cs="Arial"/>
          <w:b/>
        </w:rPr>
      </w:pPr>
      <w:r>
        <w:rPr>
          <w:rtl w:val="0"/>
        </w:rPr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/>
        <w:jc w:val="both"/>
        <w:rPr>
          <w:rFonts w:ascii="Arial" w:hAnsi="Arial" w:eastAsia="Arial" w:cs="Arial"/>
          <w:b/>
        </w:rPr>
      </w:pPr>
      <w:r>
        <w:rPr>
          <w:rtl w:val="0"/>
        </w:rPr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 xml:space="preserve">TESTEMUNHAS:</w:t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p>
      <w:pPr>
        <w:pBdr/>
        <w:spacing w:line="276" w:lineRule="auto"/>
        <w:ind/>
        <w:jc w:val="both"/>
        <w:rPr>
          <w:rFonts w:ascii="Arial" w:hAnsi="Arial" w:eastAsia="Arial" w:cs="Arial"/>
          <w:b/>
        </w:rPr>
      </w:pPr>
      <w:r>
        <w:rPr>
          <w:rtl w:val="0"/>
        </w:rPr>
      </w:r>
      <w:r>
        <w:rPr>
          <w:rFonts w:ascii="Arial" w:hAnsi="Arial" w:eastAsia="Arial" w:cs="Arial"/>
          <w:b/>
        </w:rPr>
      </w:r>
      <w:r>
        <w:rPr>
          <w:rFonts w:ascii="Arial" w:hAnsi="Arial" w:eastAsia="Arial" w:cs="Arial"/>
          <w:b/>
        </w:rPr>
      </w:r>
    </w:p>
    <w:tbl>
      <w:tblPr>
        <w:tblStyle w:val="1007"/>
        <w:tblW w:w="9071" w:type="dxa"/>
        <w:tblBorders/>
        <w:tblLayout w:type="fixed"/>
        <w:tblLook w:val="0000" w:firstRow="0" w:lastRow="0" w:firstColumn="0" w:lastColumn="0" w:noHBand="0" w:noVBand="0"/>
      </w:tblPr>
      <w:tblGrid>
        <w:gridCol w:w="4158"/>
        <w:gridCol w:w="756"/>
        <w:gridCol w:w="4157"/>
        <w:tblGridChange w:id="1">
          <w:tblGrid>
            <w:gridCol w:w="4158"/>
            <w:gridCol w:w="756"/>
            <w:gridCol w:w="4157"/>
          </w:tblGrid>
        </w:tblGridChange>
      </w:tblGrid>
      <w:tr>
        <w:trPr>
          <w:cantSplit w:val="false"/>
        </w:trPr>
        <w:tc>
          <w:tcPr>
            <w:tcBorders>
              <w:top w:val="single" w:color="000000" w:sz="4" w:space="0"/>
            </w:tcBorders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 xml:space="preserve">Nome:</w:t>
            </w:r>
            <w:r>
              <w:rPr>
                <w:rFonts w:ascii="Arial" w:hAnsi="Arial" w:eastAsia="Arial" w:cs="Arial"/>
                <w:b/>
              </w:rPr>
            </w:r>
            <w:r>
              <w:rPr>
                <w:rFonts w:ascii="Arial" w:hAnsi="Arial" w:eastAsia="Arial" w:cs="Arial"/>
                <w:b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</w:rPr>
            </w:pPr>
            <w:r>
              <w:rPr>
                <w:rtl w:val="0"/>
              </w:rPr>
            </w:r>
            <w:r>
              <w:rPr>
                <w:rFonts w:ascii="Arial" w:hAnsi="Arial" w:eastAsia="Arial" w:cs="Arial"/>
                <w:b/>
              </w:rPr>
            </w:r>
            <w:r>
              <w:rPr>
                <w:rFonts w:ascii="Arial" w:hAnsi="Arial" w:eastAsia="Arial" w:cs="Arial"/>
                <w:b/>
              </w:rPr>
            </w:r>
          </w:p>
        </w:tc>
        <w:tc>
          <w:tcPr>
            <w:tcBorders>
              <w:top w:val="single" w:color="000000" w:sz="4" w:space="0"/>
            </w:tcBorders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 xml:space="preserve">Nome:</w:t>
            </w:r>
            <w:r>
              <w:rPr>
                <w:rFonts w:ascii="Arial" w:hAnsi="Arial" w:eastAsia="Arial" w:cs="Arial"/>
                <w:b/>
              </w:rPr>
            </w:r>
            <w:r>
              <w:rPr>
                <w:rFonts w:ascii="Arial" w:hAnsi="Arial" w:eastAsia="Arial" w:cs="Arial"/>
                <w:b/>
              </w:rPr>
            </w:r>
          </w:p>
        </w:tc>
      </w:tr>
      <w:tr>
        <w:trPr>
          <w:cantSplit w:val="false"/>
        </w:trPr>
        <w:tc>
          <w:tcPr>
            <w:tcBorders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 xml:space="preserve">CPF:</w:t>
            </w:r>
            <w:r>
              <w:rPr>
                <w:rFonts w:ascii="Arial" w:hAnsi="Arial" w:eastAsia="Arial" w:cs="Arial"/>
                <w:b/>
              </w:rPr>
            </w:r>
            <w:r>
              <w:rPr>
                <w:rFonts w:ascii="Arial" w:hAnsi="Arial" w:eastAsia="Arial" w:cs="Arial"/>
                <w:b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</w:rPr>
            </w:pPr>
            <w:r>
              <w:rPr>
                <w:rtl w:val="0"/>
              </w:rPr>
            </w:r>
            <w:r>
              <w:rPr>
                <w:rFonts w:ascii="Arial" w:hAnsi="Arial" w:eastAsia="Arial" w:cs="Arial"/>
                <w:b/>
              </w:rPr>
            </w:r>
            <w:r>
              <w:rPr>
                <w:rFonts w:ascii="Arial" w:hAnsi="Arial" w:eastAsia="Arial" w:cs="Arial"/>
                <w:b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 xml:space="preserve">CPF:</w:t>
            </w:r>
            <w:r>
              <w:rPr>
                <w:rFonts w:ascii="Arial" w:hAnsi="Arial" w:eastAsia="Arial" w:cs="Arial"/>
                <w:b/>
              </w:rPr>
            </w:r>
            <w:r>
              <w:rPr>
                <w:rFonts w:ascii="Arial" w:hAnsi="Arial" w:eastAsia="Arial" w:cs="Arial"/>
                <w:b/>
              </w:rPr>
            </w:r>
          </w:p>
        </w:tc>
      </w:tr>
    </w:tbl>
    <w:p>
      <w:pPr>
        <w:keepNext w:val="true"/>
        <w:keepLines w:val="true"/>
        <w:pageBreakBefore w:val="false"/>
        <w:widowControl w:val="tru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tabs>
          <w:tab w:val="left" w:leader="none" w:pos="567"/>
        </w:tabs>
        <w:spacing w:after="0" w:before="240" w:line="276" w:lineRule="auto"/>
        <w:ind w:right="0" w:firstLine="0" w:left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h="16840" w:orient="portrait" w:w="11907"/>
      <w:pgMar w:top="709" w:right="1418" w:bottom="1202" w:left="1418" w:header="426" w:footer="530" w:gutter="0"/>
      <w:pgNumType w:start="1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cofont_Spranq_eco_Sans">
    <w:panose1 w:val="05040102010807070707"/>
  </w:font>
  <w:font w:name="Georgia">
    <w:panose1 w:val="02040502050405020303"/>
  </w:font>
  <w:font w:name="Monotype Corsiva">
    <w:panose1 w:val="03010101010201010101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Rockwell">
    <w:panose1 w:val="02060603020205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fals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276" w:lineRule="auto"/>
      <w:ind/>
      <w:rPr>
        <w:color w:val="000000"/>
        <w:sz w:val="20"/>
        <w:szCs w:val="20"/>
      </w:rPr>
    </w:pPr>
    <w:r>
      <w:rPr>
        <w:rtl w:val="0"/>
      </w:rPr>
    </w:r>
    <w:r>
      <w:rPr>
        <w:color w:val="000000"/>
        <w:sz w:val="20"/>
        <w:szCs w:val="20"/>
      </w:rPr>
    </w:r>
    <w:r>
      <w:rPr>
        <w:color w:val="000000"/>
        <w:sz w:val="20"/>
        <w:szCs w:val="20"/>
      </w:rPr>
    </w:r>
  </w:p>
  <w:tbl>
    <w:tblPr>
      <w:tblStyle w:val="1009"/>
      <w:tblW w:w="9072" w:type="dxa"/>
      <w:jc w:val="center"/>
      <w:tblBorders>
        <w:top w:val="single" w:color="000000" w:sz="4" w:space="0"/>
      </w:tblBorders>
      <w:tblLayout w:type="fixed"/>
      <w:tblLook w:val="0400" w:firstRow="0" w:lastRow="0" w:firstColumn="0" w:lastColumn="0" w:noHBand="0" w:noVBand="1"/>
    </w:tblPr>
    <w:tblGrid>
      <w:gridCol w:w="3969"/>
      <w:gridCol w:w="1134"/>
      <w:gridCol w:w="3969"/>
      <w:tblGridChange w:id="2">
        <w:tblGrid>
          <w:gridCol w:w="3969"/>
          <w:gridCol w:w="1134"/>
          <w:gridCol w:w="3969"/>
        </w:tblGrid>
      </w:tblGridChange>
    </w:tblGrid>
    <w:tr>
      <w:trPr>
        <w:cantSplit w:val="false"/>
      </w:trPr>
      <w:tc>
        <w:tcPr>
          <w:shd w:val="clear" w:color="auto" w:fill="auto"/>
          <w:tcBorders/>
          <w:textDirection w:val="lrTb"/>
          <w:noWrap w:val="false"/>
        </w:tcPr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center" w:leader="none" w:pos="4419"/>
              <w:tab w:val="right" w:leader="none" w:pos="8838"/>
            </w:tabs>
            <w:spacing w:before="40"/>
            <w:ind w:right="11" w:firstLine="0" w:left="-11"/>
            <w:jc w:val="center"/>
            <w:rPr>
              <w:rFonts w:ascii="Arial" w:hAnsi="Arial" w:eastAsia="Arial" w:cs="Arial"/>
              <w:color w:val="000000"/>
              <w:sz w:val="14"/>
              <w:szCs w:val="14"/>
            </w:rPr>
          </w:pPr>
          <w:r>
            <w:rPr>
              <w:rFonts w:ascii="Arial" w:hAnsi="Arial" w:eastAsia="Arial" w:cs="Arial"/>
              <w:color w:val="000000"/>
              <w:sz w:val="14"/>
              <w:szCs w:val="14"/>
              <w:rtl w:val="0"/>
            </w:rPr>
            <w:t xml:space="preserve">Minuta aprovada pela</w:t>
          </w:r>
          <w:r>
            <w:rPr>
              <w:rFonts w:ascii="Arial" w:hAnsi="Arial" w:eastAsia="Arial" w:cs="Arial"/>
              <w:color w:val="000000"/>
              <w:sz w:val="14"/>
              <w:szCs w:val="14"/>
            </w:rPr>
          </w:r>
          <w:r>
            <w:rPr>
              <w:rFonts w:ascii="Arial" w:hAnsi="Arial" w:eastAsia="Arial" w:cs="Arial"/>
              <w:color w:val="000000"/>
              <w:sz w:val="14"/>
              <w:szCs w:val="14"/>
            </w:rPr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center" w:leader="none" w:pos="4419"/>
              <w:tab w:val="right" w:leader="none" w:pos="8838"/>
            </w:tabs>
            <w:spacing/>
            <w:ind w:right="10" w:firstLine="0" w:left="-14"/>
            <w:jc w:val="center"/>
            <w:rPr>
              <w:rFonts w:ascii="Arial" w:hAnsi="Arial" w:eastAsia="Arial" w:cs="Arial"/>
              <w:color w:val="000000"/>
              <w:sz w:val="14"/>
              <w:szCs w:val="14"/>
            </w:rPr>
          </w:pPr>
          <w:r>
            <w:rPr>
              <w:rFonts w:ascii="Arial" w:hAnsi="Arial" w:eastAsia="Arial" w:cs="Arial"/>
              <w:color w:val="000000"/>
              <w:sz w:val="14"/>
              <w:szCs w:val="14"/>
              <w:rtl w:val="0"/>
            </w:rPr>
            <w:t xml:space="preserve">Procuradoria Federal na UFLA</w:t>
          </w:r>
          <w:r>
            <w:rPr>
              <w:rFonts w:ascii="Arial" w:hAnsi="Arial" w:eastAsia="Arial" w:cs="Arial"/>
              <w:color w:val="000000"/>
              <w:sz w:val="14"/>
              <w:szCs w:val="14"/>
            </w:rPr>
          </w:r>
          <w:r>
            <w:rPr>
              <w:rFonts w:ascii="Arial" w:hAnsi="Arial" w:eastAsia="Arial" w:cs="Arial"/>
              <w:color w:val="000000"/>
              <w:sz w:val="14"/>
              <w:szCs w:val="14"/>
            </w:rPr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center" w:leader="none" w:pos="4419"/>
              <w:tab w:val="right" w:leader="none" w:pos="8838"/>
            </w:tabs>
            <w:spacing/>
            <w:ind w:right="-116" w:firstLine="0" w:left="-114"/>
            <w:jc w:val="center"/>
            <w:rPr>
              <w:rFonts w:ascii="Arial" w:hAnsi="Arial" w:eastAsia="Arial" w:cs="Arial"/>
              <w:color w:val="000000"/>
              <w:sz w:val="14"/>
              <w:szCs w:val="14"/>
            </w:rPr>
          </w:pPr>
          <w:r>
            <w:rPr>
              <w:rFonts w:ascii="Arial" w:hAnsi="Arial" w:eastAsia="Arial" w:cs="Arial"/>
              <w:color w:val="000000"/>
              <w:sz w:val="14"/>
              <w:szCs w:val="14"/>
              <w:rtl w:val="0"/>
            </w:rPr>
            <w:t xml:space="preserve">Parecer nº xxxxx</w:t>
          </w:r>
          <w:r>
            <w:rPr>
              <w:rFonts w:ascii="Arial" w:hAnsi="Arial" w:eastAsia="Arial" w:cs="Arial"/>
              <w:sz w:val="14"/>
              <w:szCs w:val="14"/>
              <w:rtl w:val="0"/>
            </w:rPr>
            <w:t xml:space="preserve">/202x</w:t>
          </w:r>
          <w:r>
            <w:rPr>
              <w:rFonts w:ascii="Arial" w:hAnsi="Arial" w:eastAsia="Arial" w:cs="Arial"/>
              <w:color w:val="000000"/>
              <w:sz w:val="14"/>
              <w:szCs w:val="14"/>
              <w:rtl w:val="0"/>
            </w:rPr>
            <w:t xml:space="preserve">/GAB/PFUFLA/PGF/UFLA</w:t>
          </w:r>
          <w:r>
            <w:rPr>
              <w:rFonts w:ascii="Arial" w:hAnsi="Arial" w:eastAsia="Arial" w:cs="Arial"/>
              <w:color w:val="000000"/>
              <w:sz w:val="14"/>
              <w:szCs w:val="14"/>
            </w:rPr>
          </w:r>
          <w:r>
            <w:rPr>
              <w:rFonts w:ascii="Arial" w:hAnsi="Arial" w:eastAsia="Arial" w:cs="Arial"/>
              <w:color w:val="000000"/>
              <w:sz w:val="14"/>
              <w:szCs w:val="14"/>
            </w:rPr>
          </w:r>
        </w:p>
      </w:tc>
      <w:tc>
        <w:tcPr>
          <w:shd w:val="clear" w:color="auto" w:fill="auto"/>
          <w:tcBorders/>
          <w:vAlign w:val="center"/>
          <w:textDirection w:val="lrTb"/>
          <w:noWrap w:val="false"/>
        </w:tcPr>
        <w:p>
          <w:pPr>
            <w:pBdr/>
            <w:spacing/>
            <w:ind/>
            <w:jc w:val="center"/>
            <w:rPr/>
          </w:pPr>
          <w:r>
            <w:rPr>
              <w:rFonts w:ascii="Arial" w:hAnsi="Arial" w:eastAsia="Arial" w:cs="Arial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>
            <w:rPr>
              <w:rFonts w:ascii="Arial" w:hAnsi="Arial" w:eastAsia="Arial" w:cs="Arial"/>
              <w:sz w:val="18"/>
              <w:szCs w:val="18"/>
              <w:rtl w:val="0"/>
            </w:rPr>
            <w:t xml:space="preserve"> / </w:t>
          </w:r>
          <w:r>
            <w:rPr>
              <w:rFonts w:ascii="Arial" w:hAnsi="Arial" w:eastAsia="Arial" w:cs="Arial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>
            <w:rPr>
              <w:rtl w:val="0"/>
            </w:rPr>
          </w:r>
          <w:r/>
        </w:p>
      </w:tc>
      <w:tc>
        <w:tcPr>
          <w:shd w:val="clear" w:color="auto" w:fill="auto"/>
          <w:tcBorders/>
          <w:textDirection w:val="lrTb"/>
          <w:noWrap w:val="false"/>
        </w:tcPr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center" w:leader="none" w:pos="4419"/>
              <w:tab w:val="right" w:leader="none" w:pos="8838"/>
            </w:tabs>
            <w:spacing w:before="40"/>
            <w:ind/>
            <w:jc w:val="center"/>
            <w:rPr>
              <w:rFonts w:ascii="Arial" w:hAnsi="Arial" w:eastAsia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eastAsia="Arial" w:cs="Arial"/>
              <w:b/>
              <w:color w:val="000000"/>
              <w:sz w:val="14"/>
              <w:szCs w:val="14"/>
              <w:rtl w:val="0"/>
            </w:rPr>
            <w:t xml:space="preserve">N</w:t>
          </w:r>
          <w:r>
            <w:rPr>
              <w:rFonts w:ascii="Arial" w:hAnsi="Arial" w:eastAsia="Arial" w:cs="Arial"/>
              <w:b/>
              <w:sz w:val="14"/>
              <w:szCs w:val="14"/>
              <w:rtl w:val="0"/>
            </w:rPr>
            <w:t xml:space="preserve">EW</w:t>
          </w:r>
          <w:r>
            <w:rPr>
              <w:rFonts w:ascii="Arial" w:hAnsi="Arial" w:eastAsia="Arial" w:cs="Arial"/>
              <w:b/>
              <w:color w:val="000000"/>
              <w:sz w:val="14"/>
              <w:szCs w:val="14"/>
              <w:rtl w:val="0"/>
            </w:rPr>
            <w:t xml:space="preserve">/REITORIA/UFLA</w:t>
          </w:r>
          <w:r>
            <w:rPr>
              <w:rFonts w:ascii="Arial" w:hAnsi="Arial" w:eastAsia="Arial" w:cs="Arial"/>
              <w:b/>
              <w:color w:val="000000"/>
              <w:sz w:val="14"/>
              <w:szCs w:val="14"/>
            </w:rPr>
          </w:r>
          <w:r>
            <w:rPr>
              <w:rFonts w:ascii="Arial" w:hAnsi="Arial" w:eastAsia="Arial" w:cs="Arial"/>
              <w:b/>
              <w:color w:val="000000"/>
              <w:sz w:val="14"/>
              <w:szCs w:val="14"/>
            </w:rPr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center" w:leader="none" w:pos="4419"/>
              <w:tab w:val="right" w:leader="none" w:pos="8838"/>
            </w:tabs>
            <w:spacing/>
            <w:ind/>
            <w:jc w:val="center"/>
            <w:rPr>
              <w:rFonts w:ascii="Arial" w:hAnsi="Arial" w:eastAsia="Arial" w:cs="Arial"/>
              <w:color w:val="000000"/>
              <w:sz w:val="14"/>
              <w:szCs w:val="14"/>
            </w:rPr>
          </w:pPr>
          <w:r>
            <w:rPr>
              <w:rFonts w:ascii="Arial" w:hAnsi="Arial" w:eastAsia="Arial" w:cs="Arial"/>
              <w:color w:val="000000"/>
              <w:sz w:val="14"/>
              <w:szCs w:val="14"/>
              <w:rtl w:val="0"/>
            </w:rPr>
            <w:t xml:space="preserve">Processo: 23090.xxxxxx/20xx-xx</w:t>
          </w:r>
          <w:r>
            <w:rPr>
              <w:rFonts w:ascii="Arial" w:hAnsi="Arial" w:eastAsia="Arial" w:cs="Arial"/>
              <w:color w:val="000000"/>
              <w:sz w:val="14"/>
              <w:szCs w:val="14"/>
            </w:rPr>
          </w:r>
          <w:r>
            <w:rPr>
              <w:rFonts w:ascii="Arial" w:hAnsi="Arial" w:eastAsia="Arial" w:cs="Arial"/>
              <w:color w:val="000000"/>
              <w:sz w:val="14"/>
              <w:szCs w:val="14"/>
            </w:rPr>
          </w:r>
        </w:p>
      </w:tc>
    </w:tr>
  </w:tbl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left" w:leader="none" w:pos="2534"/>
        <w:tab w:val="center" w:leader="none" w:pos="4419"/>
        <w:tab w:val="right" w:leader="none" w:pos="8838"/>
      </w:tabs>
      <w:spacing/>
      <w:ind/>
      <w:rPr>
        <w:color w:val="000000"/>
        <w:sz w:val="2"/>
        <w:szCs w:val="2"/>
      </w:rPr>
    </w:pPr>
    <w:r>
      <w:rPr>
        <w:rtl w:val="0"/>
      </w:rPr>
    </w:r>
    <w:r>
      <w:rPr>
        <w:color w:val="000000"/>
        <w:sz w:val="2"/>
        <w:szCs w:val="2"/>
      </w:rPr>
    </w:r>
    <w:r>
      <w:rPr>
        <w:color w:val="000000"/>
        <w:sz w:val="2"/>
        <w:szCs w:val="2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leader="none" w:pos="4419"/>
        <w:tab w:val="right" w:leader="none" w:pos="8838"/>
      </w:tabs>
      <w:spacing/>
      <w:ind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>
      <w:rPr>
        <w:color w:val="000000"/>
        <w:sz w:val="20"/>
        <w:szCs w:val="20"/>
      </w:rPr>
    </w:r>
    <w:r>
      <w:rPr>
        <w:color w:val="000000"/>
        <w:sz w:val="20"/>
        <w:szCs w:val="20"/>
      </w:rPr>
    </w:r>
  </w:p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leader="none" w:pos="4419"/>
        <w:tab w:val="right" w:leader="none" w:pos="8838"/>
      </w:tabs>
      <w:spacing/>
      <w:ind/>
      <w:rPr>
        <w:color w:val="000000"/>
        <w:sz w:val="20"/>
        <w:szCs w:val="20"/>
      </w:rPr>
    </w:pPr>
    <w:r>
      <w:rPr>
        <w:rtl w:val="0"/>
      </w:rPr>
    </w:r>
    <w:r>
      <w:rPr>
        <w:color w:val="000000"/>
        <w:sz w:val="20"/>
        <w:szCs w:val="20"/>
      </w:rPr>
    </w:r>
    <w:r>
      <w:rPr>
        <w:color w:val="000000"/>
        <w:sz w:val="20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fals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276" w:lineRule="auto"/>
      <w:ind/>
      <w:rPr>
        <w:rFonts w:ascii="Arial" w:hAnsi="Arial" w:eastAsia="Arial" w:cs="Arial"/>
        <w:sz w:val="23"/>
        <w:szCs w:val="23"/>
      </w:rPr>
    </w:pPr>
    <w:r>
      <w:rPr>
        <w:rtl w:val="0"/>
      </w:rPr>
    </w:r>
    <w:r>
      <w:rPr>
        <w:rFonts w:ascii="Arial" w:hAnsi="Arial" w:eastAsia="Arial" w:cs="Arial"/>
        <w:sz w:val="23"/>
        <w:szCs w:val="23"/>
      </w:rPr>
    </w:r>
    <w:r>
      <w:rPr>
        <w:rFonts w:ascii="Arial" w:hAnsi="Arial" w:eastAsia="Arial" w:cs="Arial"/>
        <w:sz w:val="23"/>
        <w:szCs w:val="23"/>
      </w:rPr>
    </w:r>
  </w:p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leader="none" w:pos="4419"/>
        <w:tab w:val="right" w:leader="none" w:pos="8838"/>
      </w:tabs>
      <w:spacing/>
      <w:ind/>
      <w:rPr>
        <w:color w:val="000000"/>
        <w:sz w:val="20"/>
        <w:szCs w:val="20"/>
      </w:rPr>
    </w:pPr>
    <w:r>
      <w:rPr>
        <w:rtl w:val="0"/>
      </w:rPr>
    </w:r>
    <w:r>
      <w:rPr>
        <w:color w:val="000000"/>
        <w:sz w:val="20"/>
        <w:szCs w:val="20"/>
      </w:rPr>
    </w:r>
    <w:r>
      <w:rPr>
        <w:color w:val="000000"/>
        <w:sz w:val="20"/>
        <w:szCs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leader="none" w:pos="4419"/>
        <w:tab w:val="right" w:leader="none" w:pos="8838"/>
      </w:tabs>
      <w:spacing/>
      <w:ind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>
      <w:rPr>
        <w:color w:val="000000"/>
        <w:sz w:val="20"/>
        <w:szCs w:val="20"/>
      </w:rPr>
    </w:r>
    <w:r>
      <w:rPr>
        <w:color w:val="000000"/>
        <w:sz w:val="20"/>
        <w:szCs w:val="20"/>
      </w:rPr>
    </w:r>
  </w:p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leader="none" w:pos="4419"/>
        <w:tab w:val="right" w:leader="none" w:pos="8838"/>
      </w:tabs>
      <w:spacing/>
      <w:ind w:right="360"/>
      <w:rPr>
        <w:color w:val="000000"/>
        <w:sz w:val="20"/>
        <w:szCs w:val="20"/>
      </w:rPr>
    </w:pPr>
    <w:r>
      <w:rPr>
        <w:rtl w:val="0"/>
      </w:rPr>
    </w:r>
    <w:r>
      <w:rPr>
        <w:color w:val="000000"/>
        <w:sz w:val="20"/>
        <w:szCs w:val="20"/>
      </w:rPr>
    </w:r>
    <w:r>
      <w:rPr>
        <w:color w:val="000000"/>
        <w:sz w:val="20"/>
        <w:szCs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 -"/>
      <w:numFmt w:val="upperRoman"/>
      <w:pPr>
        <w:pBdr/>
        <w:spacing/>
        <w:ind w:hanging="720" w:left="2130"/>
      </w:pPr>
      <w:pStyle w:val="967"/>
      <w:rPr>
        <w:rFonts w:ascii="Arial" w:hAnsi="Arial" w:eastAsia="Arial" w:cs="Arial"/>
        <w:b w:val="0"/>
        <w:sz w:val="24"/>
        <w:szCs w:val="24"/>
      </w:rPr>
      <w:start w:val="1"/>
      <w:suff w:val="tab"/>
    </w:lvl>
    <w:lvl w:ilvl="1">
      <w:isLgl w:val="false"/>
      <w:lvlJc w:val="left"/>
      <w:lvlText w:val="%2)"/>
      <w:numFmt w:val="decimal"/>
      <w:pPr>
        <w:pBdr/>
        <w:spacing/>
        <w:ind w:hanging="360" w:left="2490"/>
      </w:pPr>
      <w:rPr/>
      <w:start w:val="6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321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93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65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37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609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81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530"/>
      </w:pPr>
      <w:rPr/>
      <w:start w:val="1"/>
      <w:suff w:val="tab"/>
    </w:lvl>
  </w:abstractNum>
  <w:abstractNum w:abstractNumId="1">
    <w:lvl w:ilvl="0">
      <w:isLgl w:val="false"/>
      <w:lvlJc w:val="left"/>
      <w:lvlText w:val="%1 -"/>
      <w:numFmt w:val="upperRoman"/>
      <w:pPr>
        <w:pBdr/>
        <w:spacing/>
        <w:ind w:hanging="360" w:left="1996"/>
      </w:pPr>
      <w:pStyle w:val="999"/>
      <w:rPr>
        <w:rFonts w:ascii="Arial" w:hAnsi="Arial" w:eastAsia="Arial" w:cs="Arial"/>
        <w:b w:val="0"/>
      </w:rPr>
      <w:start w:val="1"/>
      <w:suff w:val="tab"/>
    </w:lvl>
    <w:lvl w:ilvl="1">
      <w:isLgl w:val="false"/>
      <w:lvlJc w:val="left"/>
      <w:lvlText w:val="%2)"/>
      <w:numFmt w:val="lowerLetter"/>
      <w:pPr>
        <w:pBdr/>
        <w:spacing/>
        <w:ind w:hanging="360" w:left="2716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3436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4156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876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596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6316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7036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756"/>
      </w:pPr>
      <w:rPr/>
      <w:start w:val="1"/>
      <w:suff w:val="tab"/>
    </w:lvl>
  </w:abstractNum>
  <w:abstractNum w:abstractNumId="2">
    <w:lvl w:ilvl="0">
      <w:isLgl w:val="false"/>
      <w:lvlJc w:val="left"/>
      <w:lvlText w:val="%1-"/>
      <w:numFmt w:val="upperRoman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73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45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17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289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361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33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05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5777"/>
      </w:pPr>
      <w:rPr/>
      <w:start w:val="1"/>
      <w:suff w:val="tab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Rockwell" w:hAnsi="Rockwell" w:eastAsia="Rockwell" w:cs="Rockwell"/>
        <w:sz w:val="24"/>
        <w:szCs w:val="24"/>
        <w:lang w:val="pt-BR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2">
    <w:name w:val="Heading 1 Char"/>
    <w:basedOn w:val="961"/>
    <w:link w:val="955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83">
    <w:name w:val="Heading 2 Char"/>
    <w:basedOn w:val="961"/>
    <w:link w:val="956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84">
    <w:name w:val="Heading 3 Char"/>
    <w:basedOn w:val="961"/>
    <w:link w:val="95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85">
    <w:name w:val="Heading 4 Char"/>
    <w:basedOn w:val="961"/>
    <w:link w:val="958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86">
    <w:name w:val="Heading 5 Char"/>
    <w:basedOn w:val="961"/>
    <w:link w:val="959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87">
    <w:name w:val="Heading 6 Char"/>
    <w:basedOn w:val="961"/>
    <w:link w:val="960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88">
    <w:name w:val="Heading 7"/>
    <w:basedOn w:val="954"/>
    <w:next w:val="954"/>
    <w:link w:val="789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9">
    <w:name w:val="Heading 7 Char"/>
    <w:basedOn w:val="961"/>
    <w:link w:val="788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90">
    <w:name w:val="Heading 8"/>
    <w:basedOn w:val="954"/>
    <w:next w:val="954"/>
    <w:link w:val="791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1">
    <w:name w:val="Heading 8 Char"/>
    <w:basedOn w:val="961"/>
    <w:link w:val="790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92">
    <w:name w:val="Heading 9"/>
    <w:basedOn w:val="954"/>
    <w:next w:val="954"/>
    <w:link w:val="793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3">
    <w:name w:val="Heading 9 Char"/>
    <w:basedOn w:val="961"/>
    <w:link w:val="79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94">
    <w:name w:val="No Spacing"/>
    <w:uiPriority w:val="1"/>
    <w:qFormat/>
    <w:pPr>
      <w:pBdr/>
      <w:spacing w:after="0" w:before="0" w:line="240" w:lineRule="auto"/>
      <w:ind/>
    </w:pPr>
  </w:style>
  <w:style w:type="character" w:styleId="795">
    <w:name w:val="Title Char"/>
    <w:basedOn w:val="961"/>
    <w:link w:val="965"/>
    <w:uiPriority w:val="10"/>
    <w:pPr>
      <w:pBdr/>
      <w:spacing/>
      <w:ind/>
    </w:pPr>
    <w:rPr>
      <w:sz w:val="48"/>
      <w:szCs w:val="48"/>
    </w:rPr>
  </w:style>
  <w:style w:type="character" w:styleId="796">
    <w:name w:val="Subtitle Char"/>
    <w:basedOn w:val="961"/>
    <w:link w:val="1005"/>
    <w:uiPriority w:val="11"/>
    <w:pPr>
      <w:pBdr/>
      <w:spacing/>
      <w:ind/>
    </w:pPr>
    <w:rPr>
      <w:sz w:val="24"/>
      <w:szCs w:val="24"/>
    </w:rPr>
  </w:style>
  <w:style w:type="paragraph" w:styleId="797">
    <w:name w:val="Quote"/>
    <w:basedOn w:val="954"/>
    <w:next w:val="954"/>
    <w:link w:val="798"/>
    <w:uiPriority w:val="29"/>
    <w:qFormat/>
    <w:pPr>
      <w:pBdr/>
      <w:spacing/>
      <w:ind w:right="720" w:left="720"/>
    </w:pPr>
    <w:rPr>
      <w:i/>
    </w:rPr>
  </w:style>
  <w:style w:type="character" w:styleId="798">
    <w:name w:val="Quote Char"/>
    <w:link w:val="797"/>
    <w:uiPriority w:val="29"/>
    <w:pPr>
      <w:pBdr/>
      <w:spacing/>
      <w:ind/>
    </w:pPr>
    <w:rPr>
      <w:i/>
    </w:rPr>
  </w:style>
  <w:style w:type="paragraph" w:styleId="799">
    <w:name w:val="Intense Quote"/>
    <w:basedOn w:val="954"/>
    <w:next w:val="954"/>
    <w:link w:val="80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800">
    <w:name w:val="Intense Quote Char"/>
    <w:link w:val="799"/>
    <w:uiPriority w:val="30"/>
    <w:pPr>
      <w:pBdr/>
      <w:spacing/>
      <w:ind/>
    </w:pPr>
    <w:rPr>
      <w:i/>
    </w:rPr>
  </w:style>
  <w:style w:type="character" w:styleId="801">
    <w:name w:val="Header Char"/>
    <w:basedOn w:val="961"/>
    <w:link w:val="976"/>
    <w:uiPriority w:val="99"/>
    <w:pPr>
      <w:pBdr/>
      <w:spacing/>
      <w:ind/>
    </w:pPr>
  </w:style>
  <w:style w:type="character" w:styleId="802">
    <w:name w:val="Footer Char"/>
    <w:basedOn w:val="961"/>
    <w:link w:val="972"/>
    <w:uiPriority w:val="99"/>
    <w:pPr>
      <w:pBdr/>
      <w:spacing/>
      <w:ind/>
    </w:pPr>
  </w:style>
  <w:style w:type="paragraph" w:styleId="803">
    <w:name w:val="Caption"/>
    <w:basedOn w:val="954"/>
    <w:next w:val="95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804">
    <w:name w:val="Caption Char"/>
    <w:basedOn w:val="803"/>
    <w:link w:val="972"/>
    <w:uiPriority w:val="99"/>
    <w:pPr>
      <w:pBdr/>
      <w:spacing/>
      <w:ind/>
    </w:pPr>
  </w:style>
  <w:style w:type="table" w:styleId="805">
    <w:name w:val="Table Grid Light"/>
    <w:basedOn w:val="96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Plain Table 1"/>
    <w:basedOn w:val="96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Plain Table 2"/>
    <w:basedOn w:val="96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Plain Table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Plain Table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Plain Table 5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Grid Table 1 Light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Grid Table 1 Light - Accent 1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Grid Table 1 Light - Accent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Grid Table 1 Light - Accent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Grid Table 1 Light - Accent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Grid Table 1 Light - Accent 5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Grid Table 1 Light - Accent 6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Grid Table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Grid Table 2 - Accent 1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Grid Table 2 - Accent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Grid Table 2 - Accent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Grid Table 2 - Accent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Grid Table 2 - Accent 5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Grid Table 2 - Accent 6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Grid Table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Grid Table 3 - Accent 1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Grid Table 3 - Accent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Grid Table 3 - Accent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Grid Table 3 - Accent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Grid Table 3 - Accent 5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Grid Table 3 - Accent 6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Grid Table 4"/>
    <w:basedOn w:val="9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Grid Table 4 - Accent 1"/>
    <w:basedOn w:val="9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Grid Table 4 - Accent 2"/>
    <w:basedOn w:val="9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Grid Table 4 - Accent 3"/>
    <w:basedOn w:val="9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Grid Table 4 - Accent 4"/>
    <w:basedOn w:val="9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Grid Table 4 - Accent 5"/>
    <w:basedOn w:val="9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Grid Table 4 - Accent 6"/>
    <w:basedOn w:val="9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Grid Table 5 Dark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Grid Table 5 Dark- Accent 1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Grid Table 5 Dark - Accent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Grid Table 5 Dark - Accent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Grid Table 5 Dark- Accent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Grid Table 5 Dark - Accent 5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Grid Table 5 Dark - Accent 6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Grid Table 6 Colorful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Grid Table 6 Colorful - Accent 1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Grid Table 6 Colorful - Accent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Grid Table 6 Colorful - Accent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Grid Table 6 Colorful - Accent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Grid Table 6 Colorful - Accent 5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Grid Table 6 Colorful - Accent 6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Grid Table 7 Colorful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Grid Table 7 Colorful - Accent 1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Grid Table 7 Colorful - Accent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Grid Table 7 Colorful - Accent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Grid Table 7 Colorful - Accent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Grid Table 7 Colorful - Accent 5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Grid Table 7 Colorful - Accent 6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List Table 1 Light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List Table 1 Light - Accent 1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List Table 1 Light - Accent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List Table 1 Light - Accent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List Table 1 Light - Accent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List Table 1 Light - Accent 5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List Table 1 Light - Accent 6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List Table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List Table 2 - Accent 1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List Table 2 - Accent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List Table 2 - Accent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List Table 2 - Accent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List Table 2 - Accent 5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>
    <w:name w:val="List Table 2 - Accent 6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List Table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>
    <w:name w:val="List Table 3 - Accent 1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>
    <w:name w:val="List Table 3 - Accent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>
    <w:name w:val="List Table 3 - Accent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>
    <w:name w:val="List Table 3 - Accent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>
    <w:name w:val="List Table 3 - Accent 5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>
    <w:name w:val="List Table 3 - Accent 6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>
    <w:name w:val="List Table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>
    <w:name w:val="List Table 4 - Accent 1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>
    <w:name w:val="List Table 4 - Accent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>
    <w:name w:val="List Table 4 - Accent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5">
    <w:name w:val="List Table 4 - Accent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6">
    <w:name w:val="List Table 4 - Accent 5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7">
    <w:name w:val="List Table 4 - Accent 6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8">
    <w:name w:val="List Table 5 Dark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9">
    <w:name w:val="List Table 5 Dark - Accent 1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0">
    <w:name w:val="List Table 5 Dark - Accent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1">
    <w:name w:val="List Table 5 Dark - Accent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2">
    <w:name w:val="List Table 5 Dark - Accent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3">
    <w:name w:val="List Table 5 Dark - Accent 5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4">
    <w:name w:val="List Table 5 Dark - Accent 6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5">
    <w:name w:val="List Table 6 Colorful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6">
    <w:name w:val="List Table 6 Colorful - Accent 1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7">
    <w:name w:val="List Table 6 Colorful - Accent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8">
    <w:name w:val="List Table 6 Colorful - Accent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9">
    <w:name w:val="List Table 6 Colorful - Accent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0">
    <w:name w:val="List Table 6 Colorful - Accent 5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1">
    <w:name w:val="List Table 6 Colorful - Accent 6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2">
    <w:name w:val="List Table 7 Colorful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3">
    <w:name w:val="List Table 7 Colorful - Accent 1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4">
    <w:name w:val="List Table 7 Colorful - Accent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5">
    <w:name w:val="List Table 7 Colorful - Accent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6">
    <w:name w:val="List Table 7 Colorful - Accent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7">
    <w:name w:val="List Table 7 Colorful - Accent 5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8">
    <w:name w:val="List Table 7 Colorful - Accent 6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9">
    <w:name w:val="Lined - Accent"/>
    <w:basedOn w:val="9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0">
    <w:name w:val="Lined - Accent 1"/>
    <w:basedOn w:val="9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1">
    <w:name w:val="Lined - Accent 2"/>
    <w:basedOn w:val="9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2">
    <w:name w:val="Lined - Accent 3"/>
    <w:basedOn w:val="9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3">
    <w:name w:val="Lined - Accent 4"/>
    <w:basedOn w:val="9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4">
    <w:name w:val="Lined - Accent 5"/>
    <w:basedOn w:val="9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5">
    <w:name w:val="Lined - Accent 6"/>
    <w:basedOn w:val="9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6">
    <w:name w:val="Bordered &amp; Lined - Accent"/>
    <w:basedOn w:val="9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7">
    <w:name w:val="Bordered &amp; Lined - Accent 1"/>
    <w:basedOn w:val="9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8">
    <w:name w:val="Bordered &amp; Lined - Accent 2"/>
    <w:basedOn w:val="9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9">
    <w:name w:val="Bordered &amp; Lined - Accent 3"/>
    <w:basedOn w:val="9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0">
    <w:name w:val="Bordered &amp; Lined - Accent 4"/>
    <w:basedOn w:val="9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1">
    <w:name w:val="Bordered &amp; Lined - Accent 5"/>
    <w:basedOn w:val="9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2">
    <w:name w:val="Bordered &amp; Lined - Accent 6"/>
    <w:basedOn w:val="9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3">
    <w:name w:val="Bordered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4">
    <w:name w:val="Bordered - Accent 1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5">
    <w:name w:val="Bordered - Accent 2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6">
    <w:name w:val="Bordered - Accent 3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7">
    <w:name w:val="Bordered - Accent 4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8">
    <w:name w:val="Bordered - Accent 5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9">
    <w:name w:val="Bordered - Accent 6"/>
    <w:basedOn w:val="9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30">
    <w:name w:val="footnote text"/>
    <w:basedOn w:val="954"/>
    <w:link w:val="931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931">
    <w:name w:val="Footnote Text Char"/>
    <w:link w:val="930"/>
    <w:uiPriority w:val="99"/>
    <w:pPr>
      <w:pBdr/>
      <w:spacing/>
      <w:ind/>
    </w:pPr>
    <w:rPr>
      <w:sz w:val="18"/>
    </w:rPr>
  </w:style>
  <w:style w:type="character" w:styleId="932">
    <w:name w:val="footnote reference"/>
    <w:basedOn w:val="961"/>
    <w:uiPriority w:val="99"/>
    <w:unhideWhenUsed/>
    <w:pPr>
      <w:pBdr/>
      <w:spacing/>
      <w:ind/>
    </w:pPr>
    <w:rPr>
      <w:vertAlign w:val="superscript"/>
    </w:rPr>
  </w:style>
  <w:style w:type="paragraph" w:styleId="933">
    <w:name w:val="endnote text"/>
    <w:basedOn w:val="954"/>
    <w:link w:val="934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934">
    <w:name w:val="Endnote Text Char"/>
    <w:link w:val="933"/>
    <w:uiPriority w:val="99"/>
    <w:pPr>
      <w:pBdr/>
      <w:spacing/>
      <w:ind/>
    </w:pPr>
    <w:rPr>
      <w:sz w:val="20"/>
    </w:rPr>
  </w:style>
  <w:style w:type="character" w:styleId="935">
    <w:name w:val="endnote reference"/>
    <w:basedOn w:val="961"/>
    <w:uiPriority w:val="99"/>
    <w:semiHidden/>
    <w:unhideWhenUsed/>
    <w:pPr>
      <w:pBdr/>
      <w:spacing/>
      <w:ind/>
    </w:pPr>
    <w:rPr>
      <w:vertAlign w:val="superscript"/>
    </w:rPr>
  </w:style>
  <w:style w:type="paragraph" w:styleId="936">
    <w:name w:val="toc 1"/>
    <w:basedOn w:val="954"/>
    <w:next w:val="954"/>
    <w:uiPriority w:val="39"/>
    <w:unhideWhenUsed/>
    <w:pPr>
      <w:pBdr/>
      <w:spacing w:after="57"/>
      <w:ind w:right="0" w:firstLine="0" w:left="0"/>
    </w:pPr>
  </w:style>
  <w:style w:type="paragraph" w:styleId="937">
    <w:name w:val="toc 2"/>
    <w:basedOn w:val="954"/>
    <w:next w:val="954"/>
    <w:uiPriority w:val="39"/>
    <w:unhideWhenUsed/>
    <w:pPr>
      <w:pBdr/>
      <w:spacing w:after="57"/>
      <w:ind w:right="0" w:firstLine="0" w:left="283"/>
    </w:pPr>
  </w:style>
  <w:style w:type="paragraph" w:styleId="938">
    <w:name w:val="toc 3"/>
    <w:basedOn w:val="954"/>
    <w:next w:val="954"/>
    <w:uiPriority w:val="39"/>
    <w:unhideWhenUsed/>
    <w:pPr>
      <w:pBdr/>
      <w:spacing w:after="57"/>
      <w:ind w:right="0" w:firstLine="0" w:left="567"/>
    </w:pPr>
  </w:style>
  <w:style w:type="paragraph" w:styleId="939">
    <w:name w:val="toc 4"/>
    <w:basedOn w:val="954"/>
    <w:next w:val="954"/>
    <w:uiPriority w:val="39"/>
    <w:unhideWhenUsed/>
    <w:pPr>
      <w:pBdr/>
      <w:spacing w:after="57"/>
      <w:ind w:right="0" w:firstLine="0" w:left="850"/>
    </w:pPr>
  </w:style>
  <w:style w:type="paragraph" w:styleId="940">
    <w:name w:val="toc 5"/>
    <w:basedOn w:val="954"/>
    <w:next w:val="954"/>
    <w:uiPriority w:val="39"/>
    <w:unhideWhenUsed/>
    <w:pPr>
      <w:pBdr/>
      <w:spacing w:after="57"/>
      <w:ind w:right="0" w:firstLine="0" w:left="1134"/>
    </w:pPr>
  </w:style>
  <w:style w:type="paragraph" w:styleId="941">
    <w:name w:val="toc 6"/>
    <w:basedOn w:val="954"/>
    <w:next w:val="954"/>
    <w:uiPriority w:val="39"/>
    <w:unhideWhenUsed/>
    <w:pPr>
      <w:pBdr/>
      <w:spacing w:after="57"/>
      <w:ind w:right="0" w:firstLine="0" w:left="1417"/>
    </w:pPr>
  </w:style>
  <w:style w:type="paragraph" w:styleId="942">
    <w:name w:val="toc 7"/>
    <w:basedOn w:val="954"/>
    <w:next w:val="954"/>
    <w:uiPriority w:val="39"/>
    <w:unhideWhenUsed/>
    <w:pPr>
      <w:pBdr/>
      <w:spacing w:after="57"/>
      <w:ind w:right="0" w:firstLine="0" w:left="1701"/>
    </w:pPr>
  </w:style>
  <w:style w:type="paragraph" w:styleId="943">
    <w:name w:val="toc 8"/>
    <w:basedOn w:val="954"/>
    <w:next w:val="954"/>
    <w:uiPriority w:val="39"/>
    <w:unhideWhenUsed/>
    <w:pPr>
      <w:pBdr/>
      <w:spacing w:after="57"/>
      <w:ind w:right="0" w:firstLine="0" w:left="1984"/>
    </w:pPr>
  </w:style>
  <w:style w:type="paragraph" w:styleId="944">
    <w:name w:val="toc 9"/>
    <w:basedOn w:val="954"/>
    <w:next w:val="954"/>
    <w:uiPriority w:val="39"/>
    <w:unhideWhenUsed/>
    <w:pPr>
      <w:pBdr/>
      <w:spacing w:after="57"/>
      <w:ind w:right="0" w:firstLine="0" w:left="2268"/>
    </w:pPr>
  </w:style>
  <w:style w:type="paragraph" w:styleId="945">
    <w:name w:val="TOC Heading"/>
    <w:uiPriority w:val="39"/>
    <w:unhideWhenUsed/>
    <w:pPr>
      <w:pBdr/>
      <w:spacing/>
      <w:ind/>
    </w:pPr>
  </w:style>
  <w:style w:type="paragraph" w:styleId="946">
    <w:name w:val="table of figures"/>
    <w:basedOn w:val="954"/>
    <w:next w:val="954"/>
    <w:uiPriority w:val="99"/>
    <w:unhideWhenUsed/>
    <w:pPr>
      <w:pBdr/>
      <w:spacing w:after="0" w:afterAutospacing="0"/>
      <w:ind/>
    </w:pPr>
  </w:style>
  <w:style w:type="paragraph" w:styleId="947">
    <w:name w:val="Heading 1"/>
    <w:basedOn w:val="954"/>
    <w:next w:val="954"/>
    <w:pPr>
      <w:keepNext w:val="true"/>
      <w:pBdr/>
      <w:spacing/>
      <w:ind/>
    </w:pPr>
    <w:rPr>
      <w:b/>
      <w:sz w:val="22"/>
      <w:szCs w:val="22"/>
    </w:rPr>
  </w:style>
  <w:style w:type="paragraph" w:styleId="948">
    <w:name w:val="Heading 2"/>
    <w:basedOn w:val="954"/>
    <w:next w:val="954"/>
    <w:pPr>
      <w:keepNext w:val="true"/>
      <w:keepLines w:val="true"/>
      <w:pBdr/>
      <w:spacing w:after="80" w:before="360"/>
      <w:ind/>
    </w:pPr>
    <w:rPr>
      <w:b/>
      <w:sz w:val="36"/>
      <w:szCs w:val="36"/>
    </w:rPr>
  </w:style>
  <w:style w:type="paragraph" w:styleId="949">
    <w:name w:val="Heading 3"/>
    <w:basedOn w:val="954"/>
    <w:next w:val="954"/>
    <w:pPr>
      <w:keepNext w:val="true"/>
      <w:pBdr/>
      <w:tabs>
        <w:tab w:val="left" w:leader="none" w:pos="567"/>
        <w:tab w:val="left" w:leader="none" w:pos="1134"/>
        <w:tab w:val="left" w:leader="none" w:pos="1702"/>
        <w:tab w:val="left" w:leader="none" w:pos="2269"/>
        <w:tab w:val="left" w:leader="none" w:pos="2835"/>
      </w:tabs>
      <w:spacing w:line="240" w:lineRule="auto"/>
      <w:ind w:hanging="426" w:left="426"/>
      <w:jc w:val="center"/>
    </w:pPr>
    <w:rPr>
      <w:b/>
      <w:sz w:val="28"/>
      <w:szCs w:val="28"/>
    </w:rPr>
  </w:style>
  <w:style w:type="paragraph" w:styleId="950">
    <w:name w:val="Heading 4"/>
    <w:basedOn w:val="954"/>
    <w:next w:val="954"/>
    <w:pPr>
      <w:keepNext w:val="true"/>
      <w:keepLines w:val="true"/>
      <w:pBdr/>
      <w:spacing w:after="40" w:before="240"/>
      <w:ind/>
    </w:pPr>
    <w:rPr>
      <w:b/>
    </w:rPr>
  </w:style>
  <w:style w:type="paragraph" w:styleId="951">
    <w:name w:val="Heading 5"/>
    <w:basedOn w:val="954"/>
    <w:next w:val="954"/>
    <w:pPr>
      <w:pBdr/>
      <w:spacing w:after="60" w:before="240"/>
      <w:ind/>
    </w:pPr>
    <w:rPr>
      <w:b/>
      <w:i/>
      <w:sz w:val="26"/>
      <w:szCs w:val="26"/>
    </w:rPr>
  </w:style>
  <w:style w:type="paragraph" w:styleId="952">
    <w:name w:val="Heading 6"/>
    <w:basedOn w:val="954"/>
    <w:next w:val="954"/>
    <w:pPr>
      <w:pBdr/>
      <w:spacing w:after="60" w:before="240"/>
      <w:ind/>
    </w:pPr>
    <w:rPr>
      <w:b/>
      <w:sz w:val="22"/>
      <w:szCs w:val="22"/>
    </w:rPr>
  </w:style>
  <w:style w:type="paragraph" w:styleId="953">
    <w:name w:val="Title"/>
    <w:basedOn w:val="954"/>
    <w:next w:val="954"/>
    <w:pPr>
      <w:keepNext w:val="true"/>
      <w:keepLines w:val="true"/>
      <w:pBdr/>
      <w:spacing w:after="120" w:before="480"/>
      <w:ind/>
    </w:pPr>
    <w:rPr>
      <w:b/>
      <w:sz w:val="72"/>
      <w:szCs w:val="72"/>
    </w:rPr>
  </w:style>
  <w:style w:type="paragraph" w:styleId="954" w:default="1">
    <w:name w:val="Normal"/>
    <w:qFormat/>
    <w:pPr>
      <w:pBdr/>
      <w:spacing/>
      <w:ind/>
    </w:pPr>
  </w:style>
  <w:style w:type="paragraph" w:styleId="955">
    <w:name w:val="Heading 1"/>
    <w:basedOn w:val="954"/>
    <w:next w:val="954"/>
    <w:qFormat/>
    <w:pPr>
      <w:keepNext w:val="true"/>
      <w:pBdr/>
      <w:spacing/>
      <w:ind/>
      <w:outlineLvl w:val="0"/>
    </w:pPr>
    <w:rPr>
      <w:b/>
      <w:sz w:val="22"/>
      <w:szCs w:val="20"/>
    </w:rPr>
  </w:style>
  <w:style w:type="paragraph" w:styleId="956">
    <w:name w:val="Heading 2"/>
    <w:basedOn w:val="954"/>
    <w:next w:val="954"/>
    <w:pPr>
      <w:keepNext w:val="true"/>
      <w:keepLines w:val="true"/>
      <w:pBdr/>
      <w:spacing w:after="80" w:before="360"/>
      <w:ind/>
      <w:outlineLvl w:val="1"/>
    </w:pPr>
    <w:rPr>
      <w:b/>
      <w:sz w:val="36"/>
      <w:szCs w:val="36"/>
    </w:rPr>
  </w:style>
  <w:style w:type="paragraph" w:styleId="957">
    <w:name w:val="Heading 3"/>
    <w:basedOn w:val="954"/>
    <w:next w:val="954"/>
    <w:qFormat/>
    <w:pPr>
      <w:keepNext w:val="true"/>
      <w:pBdr/>
      <w:tabs>
        <w:tab w:val="left" w:leader="none" w:pos="567"/>
        <w:tab w:val="left" w:leader="none" w:pos="1134"/>
        <w:tab w:val="left" w:leader="none" w:pos="1702"/>
        <w:tab w:val="left" w:leader="none" w:pos="2269"/>
        <w:tab w:val="left" w:leader="none" w:pos="2835"/>
      </w:tabs>
      <w:spacing w:line="240" w:lineRule="exact"/>
      <w:ind w:hanging="426" w:left="426"/>
      <w:jc w:val="center"/>
      <w:outlineLvl w:val="2"/>
    </w:pPr>
    <w:rPr>
      <w:b/>
      <w:sz w:val="28"/>
      <w:lang w:val="pt-PT"/>
    </w:rPr>
  </w:style>
  <w:style w:type="paragraph" w:styleId="958">
    <w:name w:val="Heading 4"/>
    <w:basedOn w:val="954"/>
    <w:next w:val="954"/>
    <w:pPr>
      <w:keepNext w:val="true"/>
      <w:keepLines w:val="true"/>
      <w:pBdr/>
      <w:spacing w:after="40" w:before="240"/>
      <w:ind/>
      <w:outlineLvl w:val="3"/>
    </w:pPr>
    <w:rPr>
      <w:b/>
    </w:rPr>
  </w:style>
  <w:style w:type="paragraph" w:styleId="959">
    <w:name w:val="Heading 5"/>
    <w:basedOn w:val="954"/>
    <w:next w:val="954"/>
    <w:link w:val="984"/>
    <w:qFormat/>
    <w:pPr>
      <w:pBdr/>
      <w:spacing w:after="60" w:before="240"/>
      <w:ind/>
      <w:outlineLvl w:val="4"/>
    </w:pPr>
    <w:rPr>
      <w:rFonts w:cs="Times New Roman"/>
      <w:b/>
      <w:bCs/>
      <w:i/>
      <w:iCs/>
      <w:sz w:val="26"/>
      <w:szCs w:val="26"/>
    </w:rPr>
  </w:style>
  <w:style w:type="paragraph" w:styleId="960">
    <w:name w:val="Heading 6"/>
    <w:basedOn w:val="954"/>
    <w:next w:val="954"/>
    <w:qFormat/>
    <w:pPr>
      <w:pBdr/>
      <w:spacing w:after="60" w:before="240"/>
      <w:ind/>
      <w:outlineLvl w:val="5"/>
    </w:pPr>
    <w:rPr>
      <w:b/>
      <w:bCs/>
      <w:sz w:val="22"/>
      <w:szCs w:val="22"/>
    </w:rPr>
  </w:style>
  <w:style w:type="character" w:styleId="961" w:default="1">
    <w:name w:val="Default Paragraph Font"/>
    <w:uiPriority w:val="1"/>
    <w:semiHidden/>
    <w:unhideWhenUsed/>
    <w:pPr>
      <w:pBdr/>
      <w:spacing/>
      <w:ind/>
    </w:pPr>
  </w:style>
  <w:style w:type="table" w:styleId="962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963" w:default="1">
    <w:name w:val="No List"/>
    <w:uiPriority w:val="99"/>
    <w:semiHidden/>
    <w:unhideWhenUsed/>
    <w:pPr>
      <w:pBdr/>
      <w:spacing/>
      <w:ind/>
    </w:pPr>
  </w:style>
  <w:style w:type="table" w:styleId="964" w:customStyle="1">
    <w:name w:val="Table Normal"/>
    <w:pPr>
      <w:pBdr/>
      <w:spacing/>
      <w:ind/>
    </w:p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65">
    <w:name w:val="Title"/>
    <w:basedOn w:val="954"/>
    <w:next w:val="954"/>
    <w:pPr>
      <w:keepNext w:val="true"/>
      <w:keepLines w:val="true"/>
      <w:pBdr/>
      <w:spacing w:after="120" w:before="480"/>
      <w:ind/>
    </w:pPr>
    <w:rPr>
      <w:b/>
      <w:sz w:val="72"/>
      <w:szCs w:val="72"/>
    </w:rPr>
  </w:style>
  <w:style w:type="paragraph" w:styleId="966">
    <w:name w:val="Normal Indent"/>
    <w:basedOn w:val="954"/>
    <w:pPr>
      <w:pBdr/>
      <w:spacing/>
      <w:ind w:left="708"/>
    </w:pPr>
    <w:rPr>
      <w:rFonts w:ascii="Arial" w:hAnsi="Arial"/>
      <w:szCs w:val="20"/>
      <w:lang w:val="pt-PT"/>
    </w:rPr>
  </w:style>
  <w:style w:type="paragraph" w:styleId="967" w:customStyle="1">
    <w:name w:val="Contrato"/>
    <w:basedOn w:val="954"/>
    <w:pPr>
      <w:numPr>
        <w:ilvl w:val="0"/>
        <w:numId w:val="1"/>
      </w:numPr>
      <w:pBdr/>
      <w:spacing w:after="240"/>
      <w:ind/>
      <w:jc w:val="both"/>
    </w:pPr>
    <w:rPr>
      <w:szCs w:val="20"/>
    </w:rPr>
  </w:style>
  <w:style w:type="paragraph" w:styleId="968">
    <w:name w:val="Body Text 3"/>
    <w:basedOn w:val="954"/>
    <w:link w:val="980"/>
    <w:pPr>
      <w:pBdr/>
      <w:spacing/>
      <w:ind/>
      <w:jc w:val="both"/>
    </w:pPr>
    <w:rPr>
      <w:rFonts w:cs="Times New Roman"/>
      <w:b/>
      <w:sz w:val="22"/>
      <w:szCs w:val="20"/>
    </w:rPr>
  </w:style>
  <w:style w:type="paragraph" w:styleId="969" w:customStyle="1">
    <w:name w:val="P30"/>
    <w:basedOn w:val="954"/>
    <w:pPr>
      <w:pBdr/>
      <w:spacing/>
      <w:ind/>
      <w:jc w:val="both"/>
    </w:pPr>
    <w:rPr>
      <w:b/>
      <w:szCs w:val="20"/>
    </w:rPr>
  </w:style>
  <w:style w:type="paragraph" w:styleId="970">
    <w:name w:val="Body Text Indent 3"/>
    <w:basedOn w:val="954"/>
    <w:pPr>
      <w:pBdr/>
      <w:tabs>
        <w:tab w:val="left" w:leader="none" w:pos="8646"/>
      </w:tabs>
      <w:spacing w:after="120"/>
      <w:ind w:hanging="567" w:left="1134"/>
      <w:jc w:val="both"/>
    </w:pPr>
    <w:rPr>
      <w:szCs w:val="20"/>
    </w:rPr>
  </w:style>
  <w:style w:type="paragraph" w:styleId="971">
    <w:name w:val="Body Text 2"/>
    <w:basedOn w:val="954"/>
    <w:pPr>
      <w:pBdr/>
      <w:spacing w:after="240"/>
      <w:ind/>
      <w:jc w:val="both"/>
    </w:pPr>
    <w:rPr>
      <w:rFonts w:ascii="Arial" w:hAnsi="Arial"/>
      <w:sz w:val="22"/>
      <w:szCs w:val="20"/>
      <w:lang w:val="pt-PT"/>
    </w:rPr>
  </w:style>
  <w:style w:type="paragraph" w:styleId="972">
    <w:name w:val="Footer"/>
    <w:basedOn w:val="954"/>
    <w:link w:val="982"/>
    <w:uiPriority w:val="99"/>
    <w:pPr>
      <w:pBdr/>
      <w:tabs>
        <w:tab w:val="center" w:leader="none" w:pos="4419"/>
        <w:tab w:val="right" w:leader="none" w:pos="8838"/>
      </w:tabs>
      <w:spacing/>
      <w:ind/>
    </w:pPr>
    <w:rPr>
      <w:sz w:val="20"/>
      <w:szCs w:val="20"/>
    </w:rPr>
  </w:style>
  <w:style w:type="paragraph" w:styleId="973">
    <w:name w:val="Body Text"/>
    <w:basedOn w:val="954"/>
    <w:pPr>
      <w:pBdr/>
      <w:spacing/>
      <w:ind/>
      <w:jc w:val="both"/>
    </w:pPr>
    <w:rPr>
      <w:sz w:val="20"/>
      <w:szCs w:val="20"/>
    </w:rPr>
  </w:style>
  <w:style w:type="paragraph" w:styleId="974">
    <w:name w:val="Body Text Indent"/>
    <w:basedOn w:val="954"/>
    <w:link w:val="981"/>
    <w:pPr>
      <w:pBdr/>
      <w:spacing w:after="140" w:line="240" w:lineRule="atLeast"/>
      <w:ind w:hanging="425" w:left="709"/>
      <w:jc w:val="both"/>
    </w:pPr>
    <w:rPr>
      <w:rFonts w:ascii="Arial" w:hAnsi="Arial" w:cs="Times New Roman"/>
      <w:sz w:val="22"/>
      <w:szCs w:val="20"/>
      <w:lang w:val="pt-PT"/>
    </w:rPr>
  </w:style>
  <w:style w:type="character" w:styleId="975">
    <w:name w:val="page number"/>
    <w:basedOn w:val="961"/>
    <w:pPr>
      <w:pBdr/>
      <w:spacing/>
      <w:ind/>
    </w:pPr>
  </w:style>
  <w:style w:type="paragraph" w:styleId="976">
    <w:name w:val="Header"/>
    <w:basedOn w:val="954"/>
    <w:link w:val="989"/>
    <w:pPr>
      <w:pBdr/>
      <w:tabs>
        <w:tab w:val="center" w:leader="none" w:pos="4419"/>
        <w:tab w:val="right" w:leader="none" w:pos="8838"/>
      </w:tabs>
      <w:spacing/>
      <w:ind/>
    </w:pPr>
    <w:rPr>
      <w:sz w:val="20"/>
      <w:szCs w:val="20"/>
    </w:rPr>
  </w:style>
  <w:style w:type="paragraph" w:styleId="977">
    <w:name w:val="Balloon Text"/>
    <w:basedOn w:val="954"/>
    <w:semiHidden/>
    <w:pPr>
      <w:pBdr/>
      <w:spacing/>
      <w:ind/>
    </w:pPr>
    <w:rPr>
      <w:rFonts w:ascii="Tahoma" w:hAnsi="Tahoma" w:cs="Tahoma"/>
      <w:sz w:val="16"/>
      <w:szCs w:val="16"/>
    </w:rPr>
  </w:style>
  <w:style w:type="table" w:styleId="978">
    <w:name w:val="Table Grid"/>
    <w:basedOn w:val="962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79">
    <w:name w:val="Hyperlink"/>
    <w:pPr>
      <w:pBdr/>
      <w:spacing/>
      <w:ind/>
    </w:pPr>
    <w:rPr>
      <w:color w:val="0000ff"/>
      <w:u w:val="single"/>
    </w:rPr>
  </w:style>
  <w:style w:type="character" w:styleId="980" w:customStyle="1">
    <w:name w:val="Corpo de texto 3 Char"/>
    <w:link w:val="968"/>
    <w:pPr>
      <w:pBdr/>
      <w:spacing/>
      <w:ind/>
    </w:pPr>
    <w:rPr>
      <w:b/>
      <w:sz w:val="22"/>
    </w:rPr>
  </w:style>
  <w:style w:type="character" w:styleId="981" w:customStyle="1">
    <w:name w:val="Recuo de corpo de texto Char"/>
    <w:link w:val="974"/>
    <w:pPr>
      <w:pBdr/>
      <w:spacing/>
      <w:ind/>
    </w:pPr>
    <w:rPr>
      <w:rFonts w:ascii="Arial" w:hAnsi="Arial"/>
      <w:sz w:val="22"/>
      <w:lang w:val="pt-PT"/>
    </w:rPr>
  </w:style>
  <w:style w:type="character" w:styleId="982" w:customStyle="1">
    <w:name w:val="Rodapé Char"/>
    <w:link w:val="972"/>
    <w:uiPriority w:val="99"/>
    <w:pPr>
      <w:pBdr/>
      <w:spacing/>
      <w:ind/>
    </w:pPr>
  </w:style>
  <w:style w:type="paragraph" w:styleId="983" w:customStyle="1">
    <w:name w:val="Corpo de texto 21"/>
    <w:basedOn w:val="954"/>
    <w:link w:val="986"/>
    <w:pPr>
      <w:pBdr/>
      <w:spacing/>
      <w:ind w:left="2160"/>
      <w:jc w:val="both"/>
    </w:pPr>
    <w:rPr>
      <w:rFonts w:cs="Times New Roman"/>
      <w:b/>
      <w:sz w:val="20"/>
      <w:szCs w:val="20"/>
    </w:rPr>
  </w:style>
  <w:style w:type="character" w:styleId="984" w:customStyle="1">
    <w:name w:val="Título 5 Char"/>
    <w:link w:val="959"/>
    <w:pPr>
      <w:pBdr/>
      <w:spacing/>
      <w:ind/>
    </w:pPr>
    <w:rPr>
      <w:b/>
      <w:bCs/>
      <w:i/>
      <w:iCs/>
      <w:sz w:val="26"/>
      <w:szCs w:val="26"/>
    </w:rPr>
  </w:style>
  <w:style w:type="paragraph" w:styleId="985">
    <w:name w:val="List Paragraph"/>
    <w:basedOn w:val="954"/>
    <w:uiPriority w:val="34"/>
    <w:qFormat/>
    <w:pPr>
      <w:pBdr/>
      <w:spacing/>
      <w:ind w:left="720"/>
      <w:contextualSpacing w:val="true"/>
    </w:pPr>
  </w:style>
  <w:style w:type="character" w:styleId="986" w:customStyle="1">
    <w:name w:val="Corpo de texto 21 Char"/>
    <w:link w:val="983"/>
    <w:pPr>
      <w:pBdr/>
      <w:spacing/>
      <w:ind/>
    </w:pPr>
    <w:rPr>
      <w:b/>
      <w:szCs w:val="20"/>
    </w:rPr>
  </w:style>
  <w:style w:type="character" w:styleId="987" w:customStyle="1">
    <w:name w:val="apple-converted-space"/>
    <w:basedOn w:val="961"/>
    <w:pPr>
      <w:pBdr/>
      <w:spacing/>
      <w:ind/>
    </w:pPr>
  </w:style>
  <w:style w:type="character" w:styleId="988" w:customStyle="1">
    <w:name w:val="object"/>
    <w:basedOn w:val="961"/>
    <w:pPr>
      <w:pBdr/>
      <w:spacing/>
      <w:ind/>
    </w:pPr>
  </w:style>
  <w:style w:type="character" w:styleId="989" w:customStyle="1">
    <w:name w:val="Cabeçalho Char"/>
    <w:basedOn w:val="961"/>
    <w:link w:val="976"/>
    <w:pPr>
      <w:pBdr/>
      <w:spacing/>
      <w:ind/>
    </w:pPr>
  </w:style>
  <w:style w:type="paragraph" w:styleId="990">
    <w:name w:val="Block Text"/>
    <w:basedOn w:val="954"/>
    <w:semiHidden/>
    <w:unhideWhenUsed/>
    <w:pPr>
      <w:pBdr/>
      <w:spacing/>
      <w:ind w:right="432" w:firstLine="360" w:left="720"/>
      <w:jc w:val="both"/>
    </w:pPr>
    <w:rPr>
      <w:rFonts w:ascii="Monotype Corsiva" w:hAnsi="Monotype Corsiva"/>
      <w:b/>
      <w:i/>
      <w:iCs/>
      <w:spacing w:val="14"/>
      <w:sz w:val="22"/>
    </w:rPr>
  </w:style>
  <w:style w:type="paragraph" w:styleId="991" w:customStyle="1">
    <w:name w:val="Default"/>
    <w:pPr>
      <w:pBdr/>
      <w:spacing/>
      <w:ind/>
    </w:pPr>
    <w:rPr>
      <w:rFonts w:ascii="Calibri" w:hAnsi="Calibri" w:cs="Calibri"/>
      <w:color w:val="000000"/>
    </w:rPr>
  </w:style>
  <w:style w:type="character" w:styleId="992">
    <w:name w:val="annotation reference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993">
    <w:name w:val="Normal (Web)"/>
    <w:basedOn w:val="954"/>
    <w:uiPriority w:val="99"/>
    <w:pPr>
      <w:pBdr/>
      <w:spacing w:after="100" w:afterAutospacing="1" w:before="100" w:beforeAutospacing="1"/>
      <w:ind/>
    </w:pPr>
    <w:rPr>
      <w:rFonts w:ascii="Times New Roman" w:hAnsi="Times New Roman" w:cs="Times New Roman"/>
    </w:rPr>
  </w:style>
  <w:style w:type="paragraph" w:styleId="994">
    <w:name w:val="Subtitle"/>
    <w:basedOn w:val="954"/>
    <w:next w:val="954"/>
    <w:pPr>
      <w:keepNext w:val="true"/>
      <w:keepLines w:val="tru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  <w:style w:type="table" w:styleId="995" w:customStyle="1">
    <w:name w:val="StGen0"/>
    <w:basedOn w:val="964"/>
    <w:pPr>
      <w:pBdr/>
      <w:spacing/>
      <w:ind/>
    </w:pPr>
    <w:tblPr>
      <w:tblStyleRowBandSize w:val="1"/>
      <w:tblStyleColBandSize w:val="1"/>
      <w:tblBorders/>
      <w:tblCellMar>
        <w:left w:w="70" w:type="dxa"/>
        <w:right w:w="7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6" w:customStyle="1">
    <w:name w:val="StGen1"/>
    <w:basedOn w:val="964"/>
    <w:pPr>
      <w:pBdr/>
      <w:spacing/>
      <w:ind/>
    </w:pPr>
    <w:tblPr>
      <w:tblStyleRowBandSize w:val="1"/>
      <w:tblStyleColBandSize w:val="1"/>
      <w:tblBorders/>
      <w:tblCellMar>
        <w:left w:w="115" w:type="dxa"/>
        <w:right w:w="115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97" w:customStyle="1">
    <w:name w:val="Nivel_01_Titulo"/>
    <w:basedOn w:val="955"/>
    <w:next w:val="954"/>
    <w:link w:val="998"/>
    <w:qFormat/>
    <w:pPr>
      <w:keepLines w:val="true"/>
      <w:pBdr/>
      <w:tabs>
        <w:tab w:val="left" w:leader="none" w:pos="567"/>
      </w:tabs>
      <w:spacing w:before="240"/>
      <w:ind/>
    </w:pPr>
    <w:rPr>
      <w:rFonts w:ascii="Ecofont_Spranq_eco_Sans" w:hAnsi="Ecofont_Spranq_eco_Sans" w:eastAsiaTheme="majorEastAsia" w:cstheme="majorBidi"/>
      <w:bCs/>
      <w:sz w:val="20"/>
      <w:szCs w:val="28"/>
    </w:rPr>
  </w:style>
  <w:style w:type="character" w:styleId="998" w:customStyle="1">
    <w:name w:val="Nivel_01_Titulo Char"/>
    <w:basedOn w:val="961"/>
    <w:link w:val="997"/>
    <w:pPr>
      <w:pBdr/>
      <w:spacing/>
      <w:ind/>
    </w:pPr>
    <w:rPr>
      <w:rFonts w:ascii="Ecofont_Spranq_eco_Sans" w:hAnsi="Ecofont_Spranq_eco_Sans" w:eastAsiaTheme="majorEastAsia" w:cstheme="majorBidi"/>
      <w:b/>
      <w:bCs/>
      <w:sz w:val="20"/>
      <w:szCs w:val="28"/>
    </w:rPr>
  </w:style>
  <w:style w:type="paragraph" w:styleId="999" w:customStyle="1">
    <w:name w:val="Nivel_01"/>
    <w:basedOn w:val="955"/>
    <w:link w:val="1000"/>
    <w:qFormat/>
    <w:pPr>
      <w:keepLines w:val="true"/>
      <w:numPr>
        <w:ilvl w:val="0"/>
        <w:numId w:val="2"/>
      </w:numPr>
      <w:pBdr/>
      <w:tabs>
        <w:tab w:val="left" w:leader="none" w:pos="567"/>
      </w:tabs>
      <w:spacing w:before="240"/>
      <w:ind/>
      <w:jc w:val="both"/>
    </w:pPr>
    <w:rPr>
      <w:rFonts w:ascii="Ecofont_Spranq_eco_Sans" w:hAnsi="Ecofont_Spranq_eco_Sans" w:cs="Times New Roman" w:eastAsiaTheme="majorEastAsia"/>
      <w:bCs/>
      <w:sz w:val="20"/>
    </w:rPr>
  </w:style>
  <w:style w:type="character" w:styleId="1000" w:customStyle="1">
    <w:name w:val="Nivel_01 Char"/>
    <w:basedOn w:val="961"/>
    <w:link w:val="999"/>
    <w:pPr>
      <w:pBdr/>
      <w:spacing/>
      <w:ind/>
    </w:pPr>
    <w:rPr>
      <w:rFonts w:ascii="Ecofont_Spranq_eco_Sans" w:hAnsi="Ecofont_Spranq_eco_Sans" w:cs="Times New Roman" w:eastAsiaTheme="majorEastAsia"/>
      <w:b/>
      <w:bCs/>
      <w:sz w:val="20"/>
      <w:szCs w:val="20"/>
    </w:rPr>
  </w:style>
  <w:style w:type="paragraph" w:styleId="1001">
    <w:name w:val="annotation text"/>
    <w:basedOn w:val="954"/>
    <w:link w:val="1002"/>
    <w:uiPriority w:val="99"/>
    <w:semiHidden/>
    <w:unhideWhenUsed/>
    <w:pPr>
      <w:pBdr/>
      <w:spacing/>
      <w:ind/>
    </w:pPr>
    <w:rPr>
      <w:sz w:val="20"/>
      <w:szCs w:val="20"/>
    </w:rPr>
  </w:style>
  <w:style w:type="character" w:styleId="1002" w:customStyle="1">
    <w:name w:val="Texto de comentário Char"/>
    <w:basedOn w:val="961"/>
    <w:link w:val="1001"/>
    <w:uiPriority w:val="99"/>
    <w:semiHidden/>
    <w:pPr>
      <w:pBdr/>
      <w:spacing/>
      <w:ind/>
    </w:pPr>
    <w:rPr>
      <w:sz w:val="20"/>
      <w:szCs w:val="20"/>
    </w:rPr>
  </w:style>
  <w:style w:type="paragraph" w:styleId="1003">
    <w:name w:val="annotation subject"/>
    <w:basedOn w:val="1001"/>
    <w:next w:val="1001"/>
    <w:link w:val="1004"/>
    <w:uiPriority w:val="99"/>
    <w:semiHidden/>
    <w:unhideWhenUsed/>
    <w:pPr>
      <w:pBdr/>
      <w:spacing/>
      <w:ind/>
    </w:pPr>
    <w:rPr>
      <w:b/>
      <w:bCs/>
    </w:rPr>
  </w:style>
  <w:style w:type="character" w:styleId="1004" w:customStyle="1">
    <w:name w:val="Assunto do comentário Char"/>
    <w:basedOn w:val="1002"/>
    <w:link w:val="1003"/>
    <w:uiPriority w:val="99"/>
    <w:semiHidden/>
    <w:pPr>
      <w:pBdr/>
      <w:spacing/>
      <w:ind/>
    </w:pPr>
    <w:rPr>
      <w:b/>
      <w:bCs/>
      <w:sz w:val="20"/>
      <w:szCs w:val="20"/>
    </w:rPr>
  </w:style>
  <w:style w:type="paragraph" w:styleId="1005">
    <w:name w:val="Subtitle"/>
    <w:basedOn w:val="954"/>
    <w:next w:val="954"/>
    <w:pPr>
      <w:keepNext w:val="true"/>
      <w:keepLines w:val="tru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  <w:style w:type="table" w:styleId="1006">
    <w:name w:val="StGen2"/>
    <w:basedOn w:val="964"/>
    <w:pPr>
      <w:pBdr/>
      <w:spacing/>
      <w:ind/>
    </w:pPr>
    <w:tblPr>
      <w:tblStyleRowBandSize w:val="1"/>
      <w:tblStyleColBandSize w:val="1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7">
    <w:name w:val="StGen3"/>
    <w:basedOn w:val="964"/>
    <w:pPr>
      <w:pBdr/>
      <w:spacing/>
      <w:ind/>
    </w:pPr>
    <w:tblPr>
      <w:tblStyleRowBandSize w:val="1"/>
      <w:tblStyleColBandSize w:val="1"/>
      <w:tblBorders/>
      <w:tblCellMar>
        <w:left w:w="70" w:type="dxa"/>
        <w:top w:w="0" w:type="dxa"/>
        <w:right w:w="7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8">
    <w:name w:val="StGen4"/>
    <w:basedOn w:val="964"/>
    <w:pPr>
      <w:pBdr/>
      <w:spacing/>
      <w:ind/>
    </w:pPr>
    <w:tblPr>
      <w:tblStyleRowBandSize w:val="1"/>
      <w:tblStyleColBandSize w:val="1"/>
      <w:tblBorders/>
      <w:tblCellMar>
        <w:left w:w="115" w:type="dxa"/>
        <w:top w:w="0" w:type="dxa"/>
        <w:right w:w="115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9">
    <w:name w:val="StGen5"/>
    <w:basedOn w:val="964"/>
    <w:pPr>
      <w:pBdr/>
      <w:spacing/>
      <w:ind/>
    </w:pPr>
    <w:tblPr>
      <w:tblStyleRowBandSize w:val="1"/>
      <w:tblStyleColBandSize w:val="1"/>
      <w:tblBorders/>
      <w:tblCellMar>
        <w:left w:w="115" w:type="dxa"/>
        <w:top w:w="0" w:type="dxa"/>
        <w:right w:w="115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g4STDMdh2w4ubID6We++iVvG0A==">CgMxLjAyCWguMzBqMHpsbDgAciExZ2hiQjRSbFNTT0R0c3Niai1RRFRTRWMwbVBmZVNsNno=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revision>2</cp:revision>
  <dcterms:created xsi:type="dcterms:W3CDTF">2021-01-14T18:14:00Z</dcterms:created>
  <dcterms:modified xsi:type="dcterms:W3CDTF">2024-05-23T18:11:52Z</dcterms:modified>
</cp:coreProperties>
</file>